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jc w:val="left"/>
        <w:rPr>
          <w:rFonts w:asciiTheme="minorEastAsia" w:hAnsiTheme="minorEastAsia"/>
          <w:b/>
          <w:bCs/>
          <w:color w:val="000000"/>
          <w:sz w:val="24"/>
          <w:szCs w:val="24"/>
        </w:rPr>
      </w:pPr>
      <w:bookmarkStart w:id="6" w:name="_GoBack"/>
      <w:bookmarkStart w:id="0" w:name="OLE_LINK13"/>
      <w:bookmarkStart w:id="1" w:name="OLE_LINK12"/>
      <w:r>
        <w:rPr>
          <w:rFonts w:hint="eastAsia" w:asciiTheme="minorEastAsia" w:hAnsiTheme="minorEastAsia"/>
          <w:b/>
          <w:bCs/>
          <w:color w:val="000000"/>
          <w:sz w:val="24"/>
          <w:szCs w:val="24"/>
        </w:rPr>
        <w:t>附件</w:t>
      </w:r>
      <w:r>
        <w:rPr>
          <w:rFonts w:asciiTheme="minorEastAsia" w:hAnsiTheme="minorEastAsia"/>
          <w:b/>
          <w:bCs/>
          <w:color w:val="000000"/>
          <w:sz w:val="24"/>
          <w:szCs w:val="24"/>
        </w:rPr>
        <w:t>2</w:t>
      </w:r>
      <w:r>
        <w:rPr>
          <w:rFonts w:hint="eastAsia" w:asciiTheme="minorEastAsia" w:hAnsiTheme="minorEastAsia"/>
          <w:b/>
          <w:bCs/>
          <w:color w:val="000000"/>
          <w:sz w:val="24"/>
          <w:szCs w:val="24"/>
        </w:rPr>
        <w:t xml:space="preserve">     </w:t>
      </w:r>
    </w:p>
    <w:p>
      <w:pPr>
        <w:snapToGrid w:val="0"/>
        <w:spacing w:line="480" w:lineRule="exact"/>
        <w:jc w:val="center"/>
        <w:rPr>
          <w:rFonts w:ascii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hAnsiTheme="minorEastAsia"/>
          <w:b/>
          <w:bCs/>
          <w:color w:val="000000"/>
          <w:sz w:val="24"/>
          <w:szCs w:val="24"/>
        </w:rPr>
        <w:t>心理学部</w:t>
      </w:r>
      <w:r>
        <w:rPr>
          <w:rFonts w:hint="eastAsia" w:asciiTheme="minorEastAsia" w:hAnsiTheme="minorEastAsia"/>
          <w:b/>
          <w:bCs/>
          <w:color w:val="000000"/>
          <w:sz w:val="24"/>
          <w:szCs w:val="24"/>
        </w:rPr>
        <w:t>本科生社会实践与志愿服务学分认定评价标准</w:t>
      </w:r>
    </w:p>
    <w:bookmarkEnd w:id="0"/>
    <w:bookmarkEnd w:id="1"/>
    <w:p>
      <w:pPr>
        <w:snapToGrid w:val="0"/>
        <w:spacing w:line="480" w:lineRule="exact"/>
        <w:jc w:val="center"/>
        <w:rPr>
          <w:rFonts w:asciiTheme="minorEastAsia" w:hAnsiTheme="minorEastAsia"/>
          <w:b/>
          <w:bCs/>
          <w:color w:val="000000"/>
          <w:szCs w:val="21"/>
        </w:rPr>
      </w:pPr>
    </w:p>
    <w:p>
      <w:pPr>
        <w:snapToGrid w:val="0"/>
        <w:spacing w:line="480" w:lineRule="exact"/>
        <w:rPr>
          <w:rFonts w:asciiTheme="minorEastAsia" w:hAnsiTheme="minorEastAsia"/>
          <w:bCs/>
          <w:color w:val="000000"/>
          <w:szCs w:val="21"/>
        </w:rPr>
      </w:pPr>
      <w:r>
        <w:rPr>
          <w:rFonts w:asciiTheme="minorEastAsia" w:hAnsiTheme="minorEastAsia"/>
          <w:bCs/>
          <w:color w:val="000000"/>
          <w:szCs w:val="21"/>
        </w:rPr>
        <w:t>主要依照</w:t>
      </w:r>
      <w:r>
        <w:rPr>
          <w:rFonts w:hint="eastAsia" w:asciiTheme="minorEastAsia" w:hAnsiTheme="minorEastAsia"/>
          <w:bCs/>
          <w:color w:val="000000"/>
          <w:szCs w:val="21"/>
        </w:rPr>
        <w:t>四</w:t>
      </w:r>
      <w:r>
        <w:rPr>
          <w:rFonts w:asciiTheme="minorEastAsia" w:hAnsiTheme="minorEastAsia"/>
          <w:bCs/>
          <w:color w:val="000000"/>
          <w:szCs w:val="21"/>
        </w:rPr>
        <w:t>个评分标准</w:t>
      </w:r>
      <w:r>
        <w:rPr>
          <w:rFonts w:hint="eastAsia" w:asciiTheme="minorEastAsia" w:hAnsiTheme="minorEastAsia"/>
          <w:bCs/>
          <w:color w:val="000000"/>
          <w:szCs w:val="21"/>
        </w:rPr>
        <w:t>：</w:t>
      </w:r>
    </w:p>
    <w:p>
      <w:pPr>
        <w:snapToGrid w:val="0"/>
        <w:spacing w:line="480" w:lineRule="exact"/>
        <w:rPr>
          <w:rFonts w:asciiTheme="minorEastAsia" w:hAnsiTheme="minorEastAsia"/>
          <w:bCs/>
          <w:color w:val="000000"/>
          <w:szCs w:val="21"/>
        </w:rPr>
      </w:pPr>
      <w:bookmarkStart w:id="2" w:name="OLE_LINK11"/>
      <w:bookmarkStart w:id="3" w:name="OLE_LINK10"/>
      <w:r>
        <w:rPr>
          <w:rFonts w:hint="eastAsia" w:asciiTheme="minorEastAsia" w:hAnsiTheme="minorEastAsia"/>
          <w:bCs/>
          <w:color w:val="000000"/>
          <w:szCs w:val="21"/>
        </w:rPr>
        <w:t>1</w:t>
      </w:r>
      <w:bookmarkStart w:id="4" w:name="OLE_LINK17"/>
      <w:bookmarkStart w:id="5" w:name="OLE_LINK16"/>
      <w:r>
        <w:rPr>
          <w:rFonts w:hint="eastAsia" w:asciiTheme="minorEastAsia" w:hAnsiTheme="minorEastAsia"/>
          <w:bCs/>
          <w:color w:val="000000"/>
          <w:szCs w:val="21"/>
        </w:rPr>
        <w:t>.专业应用</w:t>
      </w:r>
      <w:r>
        <w:rPr>
          <w:rFonts w:asciiTheme="minorEastAsia" w:hAnsiTheme="minorEastAsia"/>
          <w:bCs/>
          <w:color w:val="000000"/>
          <w:szCs w:val="21"/>
        </w:rPr>
        <w:t>反思，能够对实践</w:t>
      </w:r>
      <w:r>
        <w:rPr>
          <w:rFonts w:hint="eastAsia" w:asciiTheme="minorEastAsia" w:hAnsiTheme="minorEastAsia"/>
          <w:bCs/>
          <w:color w:val="000000"/>
          <w:szCs w:val="21"/>
        </w:rPr>
        <w:t>中的</w:t>
      </w:r>
      <w:r>
        <w:rPr>
          <w:rFonts w:asciiTheme="minorEastAsia" w:hAnsiTheme="minorEastAsia"/>
          <w:bCs/>
          <w:color w:val="000000"/>
          <w:szCs w:val="21"/>
        </w:rPr>
        <w:t>专业应用进行</w:t>
      </w:r>
      <w:r>
        <w:rPr>
          <w:rFonts w:hint="eastAsia" w:asciiTheme="minorEastAsia" w:hAnsiTheme="minorEastAsia"/>
          <w:bCs/>
          <w:color w:val="000000"/>
          <w:szCs w:val="21"/>
        </w:rPr>
        <w:t>深度</w:t>
      </w:r>
      <w:r>
        <w:rPr>
          <w:rFonts w:asciiTheme="minorEastAsia" w:hAnsiTheme="minorEastAsia"/>
          <w:bCs/>
          <w:color w:val="000000"/>
          <w:szCs w:val="21"/>
        </w:rPr>
        <w:t>思考</w:t>
      </w:r>
      <w:bookmarkEnd w:id="4"/>
      <w:bookmarkEnd w:id="5"/>
      <w:r>
        <w:rPr>
          <w:rFonts w:hint="eastAsia" w:asciiTheme="minorEastAsia" w:hAnsiTheme="minorEastAsia"/>
          <w:bCs/>
          <w:color w:val="000000"/>
          <w:szCs w:val="21"/>
        </w:rPr>
        <w:t>；</w:t>
      </w:r>
    </w:p>
    <w:p>
      <w:pPr>
        <w:snapToGrid w:val="0"/>
        <w:spacing w:line="480" w:lineRule="exact"/>
        <w:rPr>
          <w:rFonts w:asciiTheme="minorEastAsia" w:hAnsiTheme="minorEastAsia"/>
          <w:bCs/>
          <w:color w:val="000000"/>
          <w:szCs w:val="21"/>
        </w:rPr>
      </w:pPr>
      <w:r>
        <w:rPr>
          <w:rFonts w:hint="eastAsia" w:asciiTheme="minorEastAsia" w:hAnsiTheme="minorEastAsia"/>
          <w:bCs/>
          <w:color w:val="000000"/>
          <w:szCs w:val="21"/>
        </w:rPr>
        <w:t>2.个人负责工作的质量，能够按照要求完成工作，并在工作过程中积极应用专业知识、认真    反思、总结经验，切实地为实践地提供有效服务；</w:t>
      </w:r>
    </w:p>
    <w:p>
      <w:pPr>
        <w:snapToGrid w:val="0"/>
        <w:spacing w:line="480" w:lineRule="exact"/>
        <w:rPr>
          <w:rFonts w:asciiTheme="minorEastAsia" w:hAnsiTheme="minorEastAsia"/>
          <w:bCs/>
          <w:color w:val="000000"/>
          <w:szCs w:val="21"/>
        </w:rPr>
      </w:pPr>
      <w:r>
        <w:rPr>
          <w:rFonts w:hint="eastAsia" w:asciiTheme="minorEastAsia" w:hAnsiTheme="minorEastAsia"/>
          <w:bCs/>
          <w:color w:val="000000"/>
          <w:szCs w:val="21"/>
        </w:rPr>
        <w:t>3.团队贡献程度，能够推动团队有效合作，促进团队高效运转；</w:t>
      </w:r>
    </w:p>
    <w:p>
      <w:pPr>
        <w:snapToGrid w:val="0"/>
        <w:spacing w:line="480" w:lineRule="exact"/>
        <w:rPr>
          <w:rFonts w:asciiTheme="minorEastAsia" w:hAnsiTheme="minorEastAsia"/>
          <w:bCs/>
          <w:color w:val="000000"/>
          <w:szCs w:val="21"/>
        </w:rPr>
      </w:pPr>
      <w:r>
        <w:rPr>
          <w:rFonts w:hint="eastAsia" w:asciiTheme="minorEastAsia" w:hAnsiTheme="minorEastAsia"/>
          <w:bCs/>
          <w:color w:val="000000"/>
          <w:szCs w:val="21"/>
        </w:rPr>
        <w:t>4.社会影响效果，能够带来积极正面的社会影响。</w:t>
      </w:r>
    </w:p>
    <w:bookmarkEnd w:id="2"/>
    <w:bookmarkEnd w:id="3"/>
    <w:tbl>
      <w:tblPr>
        <w:tblStyle w:val="3"/>
        <w:tblpPr w:leftFromText="180" w:rightFromText="180" w:vertAnchor="text" w:horzAnchor="page" w:tblpX="909" w:tblpY="424"/>
        <w:tblOverlap w:val="never"/>
        <w:tblW w:w="9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921"/>
        <w:gridCol w:w="2617"/>
        <w:gridCol w:w="1966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 w:val="0"/>
                <w:color w:val="000000"/>
                <w:szCs w:val="21"/>
              </w:rPr>
              <w:t>专业</w:t>
            </w:r>
            <w:r>
              <w:rPr>
                <w:rFonts w:asciiTheme="minorEastAsia" w:hAnsiTheme="minorEastAsia"/>
                <w:b/>
                <w:bCs w:val="0"/>
                <w:color w:val="000000"/>
                <w:szCs w:val="21"/>
              </w:rPr>
              <w:t>应用反思</w:t>
            </w: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 w:val="0"/>
                <w:color w:val="000000"/>
                <w:szCs w:val="21"/>
              </w:rPr>
              <w:t>个人工作质量</w:t>
            </w: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 w:val="0"/>
                <w:color w:val="000000"/>
                <w:szCs w:val="21"/>
              </w:rPr>
              <w:t>团队贡献程度</w:t>
            </w:r>
          </w:p>
        </w:tc>
        <w:tc>
          <w:tcPr>
            <w:tcW w:w="229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 w:val="0"/>
                <w:color w:val="000000"/>
                <w:szCs w:val="21"/>
              </w:rPr>
              <w:t>社会影响效果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 w:val="0"/>
                <w:color w:val="000000"/>
                <w:szCs w:val="21"/>
              </w:rPr>
              <w:t>优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内容深刻丰富</w:t>
            </w: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完成工作，应用所学知识，并起到优秀示范作用</w:t>
            </w: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促进团队高效运转</w:t>
            </w:r>
          </w:p>
        </w:tc>
        <w:tc>
          <w:tcPr>
            <w:tcW w:w="229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积极正面、范围较广的社会影响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 w:val="0"/>
                <w:color w:val="000000"/>
                <w:szCs w:val="21"/>
              </w:rPr>
              <w:t>良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内容详实充分</w:t>
            </w: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完成工作，较好</w:t>
            </w:r>
            <w:r>
              <w:rPr>
                <w:rFonts w:asciiTheme="minorEastAsia" w:hAnsiTheme="minorEastAsia"/>
                <w:bCs/>
                <w:color w:val="000000"/>
                <w:szCs w:val="21"/>
              </w:rPr>
              <w:t>地</w:t>
            </w: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应用所学知识</w:t>
            </w: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推动团队有效合作</w:t>
            </w:r>
          </w:p>
        </w:tc>
        <w:tc>
          <w:tcPr>
            <w:tcW w:w="229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积极正面社会影响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 w:val="0"/>
                <w:color w:val="000000"/>
                <w:szCs w:val="21"/>
              </w:rPr>
              <w:t>中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/>
                <w:bCs/>
                <w:color w:val="000000"/>
                <w:szCs w:val="21"/>
              </w:rPr>
              <w:t>内容</w:t>
            </w: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一般</w:t>
            </w: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完成工作，应用所学知识</w:t>
            </w: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配合团队努力工作</w:t>
            </w:r>
          </w:p>
        </w:tc>
        <w:tc>
          <w:tcPr>
            <w:tcW w:w="229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服务地反应良好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 w:val="0"/>
                <w:color w:val="000000"/>
                <w:szCs w:val="21"/>
              </w:rPr>
              <w:t>及格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按要求</w:t>
            </w:r>
            <w:r>
              <w:rPr>
                <w:rFonts w:asciiTheme="minorEastAsia" w:hAnsiTheme="minorEastAsia"/>
                <w:bCs/>
                <w:color w:val="000000"/>
                <w:szCs w:val="21"/>
              </w:rPr>
              <w:t>提交</w:t>
            </w: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完成工作</w:t>
            </w: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不阻碍团队工作</w:t>
            </w:r>
          </w:p>
        </w:tc>
        <w:tc>
          <w:tcPr>
            <w:tcW w:w="229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无负面影响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 w:val="0"/>
                <w:color w:val="000000"/>
                <w:szCs w:val="21"/>
              </w:rPr>
              <w:t>不及格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没有按要求提交</w:t>
            </w: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没有按照要求完成工作</w:t>
            </w: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阻碍团队有效合作</w:t>
            </w:r>
          </w:p>
        </w:tc>
        <w:tc>
          <w:tcPr>
            <w:tcW w:w="229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带来负面影响</w:t>
            </w:r>
          </w:p>
        </w:tc>
      </w:tr>
    </w:tbl>
    <w:p>
      <w:pPr>
        <w:snapToGrid w:val="0"/>
        <w:spacing w:line="480" w:lineRule="exact"/>
        <w:rPr>
          <w:rFonts w:asciiTheme="minorEastAsia" w:hAnsiTheme="minorEastAsia"/>
          <w:bCs/>
          <w:color w:val="000000"/>
          <w:szCs w:val="21"/>
        </w:rPr>
      </w:pPr>
      <w:r>
        <w:rPr>
          <w:rFonts w:hint="eastAsia" w:asciiTheme="minorEastAsia" w:hAnsiTheme="minorEastAsia"/>
          <w:bCs/>
          <w:color w:val="000000"/>
          <w:szCs w:val="21"/>
        </w:rPr>
        <w:t>说明：</w:t>
      </w:r>
    </w:p>
    <w:p>
      <w:pPr>
        <w:snapToGrid w:val="0"/>
        <w:spacing w:line="480" w:lineRule="exact"/>
        <w:rPr>
          <w:rFonts w:asciiTheme="minorEastAsia" w:hAnsiTheme="minorEastAsia"/>
          <w:bCs/>
          <w:color w:val="000000"/>
          <w:szCs w:val="21"/>
        </w:rPr>
      </w:pPr>
      <w:r>
        <w:rPr>
          <w:rFonts w:hint="eastAsia" w:asciiTheme="minorEastAsia" w:hAnsiTheme="minorEastAsia"/>
          <w:bCs/>
          <w:color w:val="000000"/>
          <w:szCs w:val="21"/>
        </w:rPr>
        <w:t>1.</w:t>
      </w:r>
      <w:r>
        <w:rPr>
          <w:rFonts w:hint="eastAsia" w:asciiTheme="minorEastAsia" w:hAnsiTheme="minorEastAsia"/>
          <w:bCs/>
          <w:color w:val="000000"/>
          <w:szCs w:val="21"/>
          <w:lang w:val="en-US" w:eastAsia="zh-CN"/>
        </w:rPr>
        <w:t>党委学生工作部</w:t>
      </w:r>
      <w:r>
        <w:rPr>
          <w:rFonts w:hint="eastAsia" w:asciiTheme="minorEastAsia" w:hAnsiTheme="minorEastAsia"/>
          <w:bCs/>
          <w:color w:val="000000"/>
          <w:szCs w:val="21"/>
        </w:rPr>
        <w:t>立项的寒假返乡调研项目，获得一等奖的可认定为优</w:t>
      </w:r>
      <w:r>
        <w:rPr>
          <w:rFonts w:asciiTheme="minorEastAsia" w:hAnsiTheme="minorEastAsia"/>
          <w:bCs/>
          <w:color w:val="000000"/>
          <w:szCs w:val="21"/>
        </w:rPr>
        <w:t>，二三等奖可认定为</w:t>
      </w:r>
      <w:r>
        <w:rPr>
          <w:rFonts w:hint="eastAsia" w:asciiTheme="minorEastAsia" w:hAnsiTheme="minorEastAsia"/>
          <w:bCs/>
          <w:color w:val="000000"/>
          <w:szCs w:val="21"/>
        </w:rPr>
        <w:t>良</w:t>
      </w:r>
      <w:r>
        <w:rPr>
          <w:rFonts w:asciiTheme="minorEastAsia" w:hAnsiTheme="minorEastAsia"/>
          <w:bCs/>
          <w:color w:val="000000"/>
          <w:szCs w:val="21"/>
        </w:rPr>
        <w:t>。</w:t>
      </w:r>
    </w:p>
    <w:p>
      <w:pPr>
        <w:snapToGrid w:val="0"/>
        <w:spacing w:line="480" w:lineRule="exact"/>
        <w:rPr>
          <w:rFonts w:asciiTheme="minorEastAsia" w:hAnsiTheme="minorEastAsia"/>
          <w:bCs/>
          <w:color w:val="000000"/>
          <w:szCs w:val="21"/>
        </w:rPr>
      </w:pPr>
      <w:r>
        <w:rPr>
          <w:rFonts w:hint="eastAsia" w:asciiTheme="minorEastAsia" w:hAnsiTheme="minorEastAsia"/>
          <w:bCs/>
          <w:color w:val="000000"/>
          <w:szCs w:val="21"/>
        </w:rPr>
        <w:t>2.校团委</w:t>
      </w:r>
      <w:r>
        <w:rPr>
          <w:rFonts w:hint="eastAsia" w:asciiTheme="minorEastAsia" w:hAnsiTheme="minorEastAsia"/>
          <w:bCs/>
          <w:color w:val="000000"/>
          <w:szCs w:val="21"/>
          <w:lang w:val="en-US" w:eastAsia="zh-CN"/>
        </w:rPr>
        <w:t>和党委学生工作部</w:t>
      </w:r>
      <w:r>
        <w:rPr>
          <w:rFonts w:hint="eastAsia" w:asciiTheme="minorEastAsia" w:hAnsiTheme="minorEastAsia"/>
          <w:bCs/>
          <w:color w:val="000000"/>
          <w:szCs w:val="21"/>
        </w:rPr>
        <w:t>立项的暑期调研项目，校级优秀及以上的可获评优。</w:t>
      </w:r>
    </w:p>
    <w:p>
      <w:pPr>
        <w:snapToGrid w:val="0"/>
        <w:spacing w:line="480" w:lineRule="exact"/>
        <w:rPr>
          <w:rFonts w:asciiTheme="minorEastAsia" w:hAnsiTheme="minorEastAsia"/>
          <w:bCs/>
          <w:color w:val="000000"/>
          <w:szCs w:val="21"/>
        </w:rPr>
      </w:pPr>
      <w:r>
        <w:rPr>
          <w:rFonts w:hint="eastAsia" w:asciiTheme="minorEastAsia" w:hAnsiTheme="minorEastAsia"/>
          <w:bCs/>
          <w:color w:val="000000"/>
          <w:szCs w:val="21"/>
        </w:rPr>
        <w:t>3.最终评分会参照结项等级、上交材料、团队负责人意见等方面综合给出。</w:t>
      </w:r>
    </w:p>
    <w:p/>
    <w:bookmarkEnd w:id="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D491F"/>
    <w:rsid w:val="0C011DEE"/>
    <w:rsid w:val="103218FD"/>
    <w:rsid w:val="217D491F"/>
    <w:rsid w:val="5D337DEC"/>
    <w:rsid w:val="708936E3"/>
    <w:rsid w:val="75C6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2021-10-29T07:20:00Z</dcterms:created>
  <dc:creator>ZHOU YIMING</dc:creator>
  <cp:lastModifiedBy>ZHOU YIMING</cp:lastModifiedBy>
  <dcterms:modified xsi:type="dcterms:W3CDTF">2021-11-03T10:28:17Z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0E03A33BECE44F25AAEDC3EA09AAE5FF</vt:lpwstr>
  </property>
</Properties>
</file>