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A50" w:rsidRPr="00663A50" w:rsidRDefault="00663A50" w:rsidP="00663A50">
      <w:pPr>
        <w:spacing w:line="360" w:lineRule="auto"/>
        <w:jc w:val="center"/>
        <w:rPr>
          <w:rFonts w:ascii="Times New Roman" w:eastAsia="黑体" w:hAnsi="Times New Roman" w:cs="Times New Roman"/>
          <w:b/>
          <w:bCs/>
          <w:color w:val="FF0000"/>
          <w:sz w:val="44"/>
          <w:szCs w:val="44"/>
        </w:rPr>
      </w:pPr>
      <w:r w:rsidRPr="00663A50">
        <w:rPr>
          <w:rFonts w:ascii="Times New Roman" w:eastAsia="黑体" w:hAnsi="黑体" w:cs="Times New Roman"/>
          <w:b/>
          <w:bCs/>
          <w:color w:val="FF0000"/>
          <w:sz w:val="44"/>
          <w:szCs w:val="44"/>
        </w:rPr>
        <w:t>教育部</w:t>
      </w:r>
      <w:r w:rsidRPr="00663A50">
        <w:rPr>
          <w:rFonts w:ascii="Times New Roman" w:eastAsia="黑体" w:cs="Times New Roman"/>
          <w:b/>
          <w:bCs/>
          <w:color w:val="FF0000"/>
          <w:sz w:val="44"/>
          <w:szCs w:val="44"/>
        </w:rPr>
        <w:t>高等学校心理学教学指导委员会</w:t>
      </w:r>
    </w:p>
    <w:p w:rsidR="00663A50" w:rsidRDefault="00663A50" w:rsidP="00663A50">
      <w:pPr>
        <w:spacing w:line="360" w:lineRule="auto"/>
        <w:jc w:val="center"/>
        <w:rPr>
          <w:rFonts w:ascii="Times New Roman" w:eastAsia="黑体" w:hAnsi="Times New Roman" w:cs="Times New Roman"/>
          <w:b/>
          <w:bCs/>
          <w:color w:val="FF0000"/>
          <w:sz w:val="10"/>
          <w:szCs w:val="24"/>
          <w:u w:val="thick"/>
        </w:rPr>
      </w:pPr>
      <w:r>
        <w:rPr>
          <w:rFonts w:ascii="Times New Roman" w:eastAsia="黑体" w:hAnsi="Times New Roman" w:cs="Times New Roman"/>
          <w:b/>
          <w:bCs/>
          <w:color w:val="FF0000"/>
          <w:sz w:val="10"/>
          <w:szCs w:val="24"/>
          <w:u w:val="thick"/>
        </w:rPr>
        <w:t>=================================================================================================================================================</w:t>
      </w:r>
    </w:p>
    <w:p w:rsidR="004250D1" w:rsidRPr="00663A50" w:rsidRDefault="00E650D8" w:rsidP="00663A50">
      <w:pPr>
        <w:spacing w:line="360" w:lineRule="auto"/>
        <w:jc w:val="center"/>
        <w:rPr>
          <w:rFonts w:ascii="黑体" w:eastAsia="黑体" w:hAnsi="黑体" w:cs="Times New Roman"/>
          <w:b/>
          <w:bCs/>
          <w:color w:val="FF0000"/>
          <w:sz w:val="32"/>
          <w:szCs w:val="32"/>
          <w:u w:val="thick"/>
        </w:rPr>
      </w:pPr>
      <w:r w:rsidRPr="00663A50">
        <w:rPr>
          <w:rFonts w:ascii="黑体" w:eastAsia="黑体" w:hAnsi="黑体" w:cs="Times New Roman"/>
          <w:b/>
          <w:bCs/>
          <w:sz w:val="32"/>
          <w:szCs w:val="32"/>
        </w:rPr>
        <w:t>第二届全国心理学专业《普通心理学》任课教师培训班</w:t>
      </w:r>
    </w:p>
    <w:p w:rsidR="004250D1" w:rsidRPr="00663A50" w:rsidRDefault="00E650D8">
      <w:pPr>
        <w:spacing w:line="360" w:lineRule="auto"/>
        <w:jc w:val="center"/>
        <w:rPr>
          <w:rFonts w:ascii="黑体" w:eastAsia="黑体" w:hAnsi="黑体" w:cs="Times New Roman"/>
          <w:b/>
          <w:bCs/>
          <w:sz w:val="32"/>
          <w:szCs w:val="32"/>
        </w:rPr>
      </w:pPr>
      <w:r w:rsidRPr="00663A50">
        <w:rPr>
          <w:rFonts w:ascii="黑体" w:eastAsia="黑体" w:hAnsi="黑体" w:cs="Times New Roman"/>
          <w:b/>
          <w:bCs/>
          <w:sz w:val="32"/>
          <w:szCs w:val="32"/>
        </w:rPr>
        <w:t>第一轮通知</w:t>
      </w:r>
    </w:p>
    <w:p w:rsidR="004250D1" w:rsidRPr="00663A50" w:rsidRDefault="004250D1">
      <w:pPr>
        <w:spacing w:line="360" w:lineRule="auto"/>
        <w:jc w:val="center"/>
        <w:rPr>
          <w:rFonts w:ascii="仿宋" w:eastAsia="仿宋" w:hAnsi="仿宋" w:cs="Times New Roman"/>
          <w:b/>
          <w:bCs/>
          <w:sz w:val="24"/>
          <w:szCs w:val="24"/>
        </w:rPr>
      </w:pPr>
    </w:p>
    <w:p w:rsidR="004250D1" w:rsidRPr="00663A50" w:rsidRDefault="00E650D8">
      <w:pPr>
        <w:pStyle w:val="2"/>
        <w:spacing w:before="0" w:after="0" w:line="360" w:lineRule="auto"/>
        <w:rPr>
          <w:rFonts w:ascii="仿宋" w:eastAsia="仿宋" w:hAnsi="仿宋" w:cs="Times New Roman"/>
          <w:b w:val="0"/>
          <w:sz w:val="24"/>
          <w:szCs w:val="24"/>
        </w:rPr>
      </w:pPr>
      <w:r w:rsidRPr="00663A50">
        <w:rPr>
          <w:rFonts w:ascii="仿宋" w:eastAsia="仿宋" w:hAnsi="仿宋" w:cs="Times New Roman"/>
          <w:b w:val="0"/>
          <w:sz w:val="24"/>
          <w:szCs w:val="24"/>
        </w:rPr>
        <w:t>尊敬的____同志：</w:t>
      </w:r>
    </w:p>
    <w:p w:rsidR="004250D1" w:rsidRPr="00663A50" w:rsidRDefault="00E650D8">
      <w:pPr>
        <w:spacing w:beforeLines="50" w:before="156" w:line="360" w:lineRule="auto"/>
        <w:ind w:firstLineChars="200" w:firstLine="480"/>
        <w:rPr>
          <w:rFonts w:ascii="仿宋" w:eastAsia="仿宋" w:hAnsi="仿宋" w:cs="Times New Roman"/>
          <w:bCs/>
          <w:sz w:val="24"/>
          <w:szCs w:val="24"/>
        </w:rPr>
      </w:pPr>
      <w:r w:rsidRPr="00663A50">
        <w:rPr>
          <w:rFonts w:ascii="仿宋" w:eastAsia="仿宋" w:hAnsi="仿宋" w:cs="Times New Roman" w:hint="eastAsia"/>
          <w:sz w:val="24"/>
          <w:szCs w:val="24"/>
        </w:rPr>
        <w:t>《</w:t>
      </w:r>
      <w:r w:rsidRPr="00663A50">
        <w:rPr>
          <w:rFonts w:ascii="仿宋" w:eastAsia="仿宋" w:hAnsi="仿宋" w:cs="Times New Roman"/>
          <w:sz w:val="24"/>
          <w:szCs w:val="24"/>
        </w:rPr>
        <w:t>普通心理学</w:t>
      </w:r>
      <w:r w:rsidRPr="00663A50">
        <w:rPr>
          <w:rFonts w:ascii="仿宋" w:eastAsia="仿宋" w:hAnsi="仿宋" w:cs="Times New Roman" w:hint="eastAsia"/>
          <w:sz w:val="24"/>
          <w:szCs w:val="24"/>
        </w:rPr>
        <w:t>》</w:t>
      </w:r>
      <w:r w:rsidRPr="00663A50">
        <w:rPr>
          <w:rFonts w:ascii="仿宋" w:eastAsia="仿宋" w:hAnsi="仿宋" w:cs="Times New Roman"/>
          <w:sz w:val="24"/>
          <w:szCs w:val="24"/>
        </w:rPr>
        <w:t>是研究心理学基本原理和心理现象一般规律的学科，也是</w:t>
      </w:r>
      <w:r w:rsidRPr="00663A50">
        <w:rPr>
          <w:rFonts w:ascii="仿宋" w:eastAsia="仿宋" w:hAnsi="仿宋" w:hint="eastAsia"/>
          <w:kern w:val="0"/>
          <w:sz w:val="24"/>
          <w:szCs w:val="24"/>
        </w:rPr>
        <w:t>教育部“心理学类专业本科教学质量国家标准”（简称“国标”）认定的心理学专业核心基础课程</w:t>
      </w:r>
      <w:r w:rsidRPr="00663A50">
        <w:rPr>
          <w:rFonts w:ascii="仿宋" w:eastAsia="仿宋" w:hAnsi="仿宋" w:cs="Times New Roman"/>
          <w:bCs/>
          <w:sz w:val="24"/>
          <w:szCs w:val="24"/>
        </w:rPr>
        <w:t>。普通心理学的内容概括了各分支学科的研究成果，为各学科分支提供理论基础，在心理学知识体系建构中发挥着举足轻重的作用。</w:t>
      </w:r>
    </w:p>
    <w:p w:rsidR="004250D1" w:rsidRPr="00663A50" w:rsidRDefault="00E650D8">
      <w:pPr>
        <w:pStyle w:val="2"/>
        <w:spacing w:before="0" w:after="0" w:line="360" w:lineRule="auto"/>
        <w:ind w:firstLine="420"/>
        <w:rPr>
          <w:rFonts w:ascii="仿宋" w:eastAsia="仿宋" w:hAnsi="仿宋" w:cs="Times New Roman"/>
          <w:b w:val="0"/>
          <w:bCs/>
          <w:sz w:val="24"/>
          <w:szCs w:val="24"/>
        </w:rPr>
      </w:pPr>
      <w:r w:rsidRPr="00663A50">
        <w:rPr>
          <w:rFonts w:ascii="仿宋" w:eastAsia="仿宋" w:hAnsi="仿宋" w:cs="Times New Roman"/>
          <w:b w:val="0"/>
          <w:sz w:val="24"/>
          <w:szCs w:val="24"/>
        </w:rPr>
        <w:t>为了落实</w:t>
      </w:r>
      <w:r w:rsidRPr="00663A50">
        <w:rPr>
          <w:rFonts w:ascii="仿宋" w:eastAsia="仿宋" w:hAnsi="仿宋" w:cs="Times New Roman" w:hint="eastAsia"/>
          <w:b w:val="0"/>
          <w:sz w:val="24"/>
          <w:szCs w:val="24"/>
        </w:rPr>
        <w:t>“</w:t>
      </w:r>
      <w:r w:rsidRPr="00663A50">
        <w:rPr>
          <w:rFonts w:ascii="仿宋" w:eastAsia="仿宋" w:hAnsi="仿宋" w:cs="Times New Roman"/>
          <w:b w:val="0"/>
          <w:sz w:val="24"/>
          <w:szCs w:val="24"/>
        </w:rPr>
        <w:t>教育部关于全面提高高等教育质量的若干意见（2012）</w:t>
      </w:r>
      <w:r w:rsidRPr="00663A50">
        <w:rPr>
          <w:rFonts w:ascii="仿宋" w:eastAsia="仿宋" w:hAnsi="仿宋" w:cs="Times New Roman" w:hint="eastAsia"/>
          <w:b w:val="0"/>
          <w:sz w:val="24"/>
          <w:szCs w:val="24"/>
        </w:rPr>
        <w:t>”</w:t>
      </w:r>
      <w:r w:rsidRPr="00663A50">
        <w:rPr>
          <w:rFonts w:ascii="仿宋" w:eastAsia="仿宋" w:hAnsi="仿宋" w:cs="Times New Roman"/>
          <w:b w:val="0"/>
          <w:sz w:val="24"/>
          <w:szCs w:val="24"/>
        </w:rPr>
        <w:t>要求</w:t>
      </w:r>
      <w:r w:rsidRPr="00663A50">
        <w:rPr>
          <w:rFonts w:ascii="仿宋" w:eastAsia="仿宋" w:hAnsi="仿宋" w:cs="Times New Roman"/>
          <w:b w:val="0"/>
          <w:bCs/>
          <w:sz w:val="24"/>
          <w:szCs w:val="24"/>
        </w:rPr>
        <w:t>，提高心理学专业学生的基本能力和核心素养，由教育部高等学校心理学教学指导委员会和中国心理学会教学工作委员会牵头，已先后举办过《普通心理学》、《实验心理学》、《心理统计学》、《心理测量学》、《人格心理学》</w:t>
      </w:r>
      <w:r w:rsidRPr="00663A50">
        <w:rPr>
          <w:rFonts w:ascii="仿宋" w:eastAsia="仿宋" w:hAnsi="仿宋" w:cs="Times New Roman" w:hint="eastAsia"/>
          <w:b w:val="0"/>
          <w:bCs/>
          <w:sz w:val="24"/>
          <w:szCs w:val="24"/>
        </w:rPr>
        <w:t>、《生理</w:t>
      </w:r>
      <w:r w:rsidRPr="00663A50">
        <w:rPr>
          <w:rFonts w:ascii="仿宋" w:eastAsia="仿宋" w:hAnsi="仿宋" w:cs="Times New Roman"/>
          <w:b w:val="0"/>
          <w:bCs/>
          <w:sz w:val="24"/>
          <w:szCs w:val="24"/>
        </w:rPr>
        <w:t>心理学</w:t>
      </w:r>
      <w:r w:rsidRPr="00663A50">
        <w:rPr>
          <w:rFonts w:ascii="仿宋" w:eastAsia="仿宋" w:hAnsi="仿宋" w:cs="Times New Roman" w:hint="eastAsia"/>
          <w:b w:val="0"/>
          <w:bCs/>
          <w:sz w:val="24"/>
          <w:szCs w:val="24"/>
        </w:rPr>
        <w:t>》、</w:t>
      </w:r>
      <w:r w:rsidRPr="00663A50">
        <w:rPr>
          <w:rFonts w:ascii="仿宋" w:eastAsia="仿宋" w:hAnsi="仿宋" w:cs="Times New Roman"/>
          <w:b w:val="0"/>
          <w:bCs/>
          <w:sz w:val="24"/>
          <w:szCs w:val="24"/>
        </w:rPr>
        <w:t>《</w:t>
      </w:r>
      <w:r w:rsidRPr="00663A50">
        <w:rPr>
          <w:rFonts w:ascii="仿宋" w:eastAsia="仿宋" w:hAnsi="仿宋" w:cs="Times New Roman" w:hint="eastAsia"/>
          <w:b w:val="0"/>
          <w:bCs/>
          <w:sz w:val="24"/>
          <w:szCs w:val="24"/>
        </w:rPr>
        <w:t>心理学</w:t>
      </w:r>
      <w:r w:rsidRPr="00663A50">
        <w:rPr>
          <w:rFonts w:ascii="仿宋" w:eastAsia="仿宋" w:hAnsi="仿宋" w:cs="Times New Roman"/>
          <w:b w:val="0"/>
          <w:bCs/>
          <w:sz w:val="24"/>
          <w:szCs w:val="24"/>
        </w:rPr>
        <w:t>研究方法》</w:t>
      </w:r>
      <w:r w:rsidRPr="00663A50">
        <w:rPr>
          <w:rFonts w:ascii="仿宋" w:eastAsia="仿宋" w:hAnsi="仿宋" w:cs="Times New Roman" w:hint="eastAsia"/>
          <w:b w:val="0"/>
          <w:bCs/>
          <w:sz w:val="24"/>
          <w:szCs w:val="24"/>
        </w:rPr>
        <w:t>、</w:t>
      </w:r>
      <w:r w:rsidRPr="00663A50">
        <w:rPr>
          <w:rFonts w:ascii="仿宋" w:eastAsia="仿宋" w:hAnsi="仿宋" w:cs="Times New Roman"/>
          <w:b w:val="0"/>
          <w:bCs/>
          <w:sz w:val="24"/>
          <w:szCs w:val="24"/>
        </w:rPr>
        <w:t>《</w:t>
      </w:r>
      <w:r w:rsidRPr="00663A50">
        <w:rPr>
          <w:rFonts w:ascii="仿宋" w:eastAsia="仿宋" w:hAnsi="仿宋" w:cs="Times New Roman" w:hint="eastAsia"/>
          <w:b w:val="0"/>
          <w:bCs/>
          <w:sz w:val="24"/>
          <w:szCs w:val="24"/>
        </w:rPr>
        <w:t>心理学</w:t>
      </w:r>
      <w:r w:rsidRPr="00663A50">
        <w:rPr>
          <w:rFonts w:ascii="仿宋" w:eastAsia="仿宋" w:hAnsi="仿宋" w:cs="Times New Roman"/>
          <w:b w:val="0"/>
          <w:bCs/>
          <w:sz w:val="24"/>
          <w:szCs w:val="24"/>
        </w:rPr>
        <w:t>实验编程》等课程的全国任课教师培训班，取得了良好的效果。</w:t>
      </w:r>
    </w:p>
    <w:p w:rsidR="004250D1" w:rsidRPr="00663A50" w:rsidRDefault="00E650D8">
      <w:pPr>
        <w:pStyle w:val="2"/>
        <w:spacing w:before="0" w:after="0" w:line="360" w:lineRule="auto"/>
        <w:ind w:firstLine="420"/>
        <w:rPr>
          <w:rFonts w:ascii="仿宋" w:eastAsia="仿宋" w:hAnsi="仿宋" w:cs="Times New Roman"/>
          <w:b w:val="0"/>
          <w:sz w:val="24"/>
          <w:szCs w:val="24"/>
        </w:rPr>
      </w:pPr>
      <w:r w:rsidRPr="00663A50">
        <w:rPr>
          <w:rFonts w:ascii="仿宋" w:eastAsia="仿宋" w:hAnsi="仿宋" w:cs="Times New Roman"/>
          <w:b w:val="0"/>
          <w:sz w:val="24"/>
          <w:szCs w:val="24"/>
        </w:rPr>
        <w:t>为继续落实</w:t>
      </w:r>
      <w:r w:rsidRPr="00663A50">
        <w:rPr>
          <w:rFonts w:ascii="仿宋" w:eastAsia="仿宋" w:hAnsi="仿宋" w:cs="Times New Roman" w:hint="eastAsia"/>
          <w:b w:val="0"/>
          <w:sz w:val="24"/>
          <w:szCs w:val="24"/>
        </w:rPr>
        <w:t>“</w:t>
      </w:r>
      <w:r w:rsidRPr="00663A50">
        <w:rPr>
          <w:rFonts w:ascii="仿宋" w:eastAsia="仿宋" w:hAnsi="仿宋" w:cs="Times New Roman"/>
          <w:b w:val="0"/>
          <w:sz w:val="24"/>
          <w:szCs w:val="24"/>
        </w:rPr>
        <w:t>意见</w:t>
      </w:r>
      <w:r w:rsidRPr="00663A50">
        <w:rPr>
          <w:rFonts w:ascii="仿宋" w:eastAsia="仿宋" w:hAnsi="仿宋" w:cs="Times New Roman" w:hint="eastAsia"/>
          <w:b w:val="0"/>
          <w:sz w:val="24"/>
          <w:szCs w:val="24"/>
        </w:rPr>
        <w:t>”</w:t>
      </w:r>
      <w:r w:rsidRPr="00663A50">
        <w:rPr>
          <w:rFonts w:ascii="仿宋" w:eastAsia="仿宋" w:hAnsi="仿宋" w:cs="Times New Roman"/>
          <w:b w:val="0"/>
          <w:sz w:val="24"/>
          <w:szCs w:val="24"/>
        </w:rPr>
        <w:t>要求，进一步提高心理学专业</w:t>
      </w:r>
      <w:r w:rsidRPr="00663A50">
        <w:rPr>
          <w:rFonts w:ascii="仿宋" w:eastAsia="仿宋" w:hAnsi="仿宋" w:cs="Times New Roman"/>
          <w:b w:val="0"/>
          <w:bCs/>
          <w:sz w:val="24"/>
          <w:szCs w:val="24"/>
        </w:rPr>
        <w:t>教师教</w:t>
      </w:r>
      <w:r w:rsidRPr="00663A50">
        <w:rPr>
          <w:rFonts w:ascii="仿宋" w:eastAsia="仿宋" w:hAnsi="仿宋" w:cs="Times New Roman"/>
          <w:b w:val="0"/>
          <w:sz w:val="24"/>
          <w:szCs w:val="24"/>
        </w:rPr>
        <w:t>学能力与综合素质，</w:t>
      </w:r>
      <w:r w:rsidRPr="00663A50">
        <w:rPr>
          <w:rFonts w:ascii="仿宋" w:eastAsia="仿宋" w:hAnsi="仿宋" w:cs="Times New Roman"/>
          <w:b w:val="0"/>
          <w:bCs/>
          <w:sz w:val="24"/>
          <w:szCs w:val="24"/>
        </w:rPr>
        <w:t>教指委和教工委决定联合</w:t>
      </w:r>
      <w:r w:rsidRPr="00663A50">
        <w:rPr>
          <w:rFonts w:ascii="仿宋" w:eastAsia="仿宋" w:hAnsi="仿宋" w:cs="Times New Roman"/>
          <w:b w:val="0"/>
          <w:sz w:val="24"/>
          <w:szCs w:val="24"/>
        </w:rPr>
        <w:t>中国心理学会普通心理学与实验心理学专业委员会，定于2018年11月28日－12月2日（11月28日报到）在北京师范大学举办第二届全国心理学专业《普通心理学》任课教师培训班。有关事宜通知如下：</w:t>
      </w:r>
    </w:p>
    <w:p w:rsidR="004250D1" w:rsidRPr="00663A50" w:rsidRDefault="00E650D8">
      <w:pPr>
        <w:pStyle w:val="1"/>
        <w:spacing w:before="120" w:after="120"/>
        <w:rPr>
          <w:rFonts w:ascii="仿宋" w:eastAsia="仿宋" w:hAnsi="仿宋"/>
          <w:sz w:val="24"/>
          <w:szCs w:val="24"/>
        </w:rPr>
      </w:pPr>
      <w:r w:rsidRPr="00663A50">
        <w:rPr>
          <w:rFonts w:ascii="仿宋" w:eastAsia="仿宋" w:hAnsi="仿宋"/>
          <w:sz w:val="24"/>
          <w:szCs w:val="24"/>
        </w:rPr>
        <w:t>一</w:t>
      </w:r>
      <w:r w:rsidRPr="00663A50">
        <w:rPr>
          <w:rFonts w:ascii="仿宋" w:eastAsia="仿宋" w:hAnsi="仿宋" w:hint="eastAsia"/>
          <w:sz w:val="24"/>
          <w:szCs w:val="24"/>
        </w:rPr>
        <w:t>、</w:t>
      </w:r>
      <w:r w:rsidRPr="00663A50">
        <w:rPr>
          <w:rFonts w:ascii="仿宋" w:eastAsia="仿宋" w:hAnsi="仿宋"/>
          <w:sz w:val="24"/>
          <w:szCs w:val="24"/>
        </w:rPr>
        <w:t>培训目的</w:t>
      </w:r>
    </w:p>
    <w:p w:rsidR="004250D1" w:rsidRPr="00663A50" w:rsidRDefault="00E650D8">
      <w:pPr>
        <w:spacing w:line="360" w:lineRule="auto"/>
        <w:ind w:left="420"/>
        <w:rPr>
          <w:rFonts w:ascii="仿宋" w:eastAsia="仿宋" w:hAnsi="仿宋" w:cs="Times New Roman"/>
          <w:b/>
          <w:sz w:val="24"/>
          <w:szCs w:val="24"/>
        </w:rPr>
      </w:pPr>
      <w:r w:rsidRPr="00663A50">
        <w:rPr>
          <w:rFonts w:ascii="仿宋" w:eastAsia="仿宋" w:hAnsi="仿宋" w:cs="Times New Roman"/>
          <w:sz w:val="24"/>
          <w:szCs w:val="24"/>
        </w:rPr>
        <w:t>提高全国心理学专业《普通心理学》课程的教学质量和师资水平。具体内容包括：</w:t>
      </w:r>
    </w:p>
    <w:p w:rsidR="004250D1" w:rsidRPr="00663A50" w:rsidRDefault="00E650D8">
      <w:pPr>
        <w:spacing w:line="360" w:lineRule="auto"/>
        <w:ind w:leftChars="200" w:left="420"/>
        <w:rPr>
          <w:rFonts w:ascii="仿宋" w:eastAsia="仿宋" w:hAnsi="仿宋" w:cs="Times New Roman"/>
          <w:sz w:val="24"/>
          <w:szCs w:val="24"/>
        </w:rPr>
      </w:pPr>
      <w:r w:rsidRPr="00663A50">
        <w:rPr>
          <w:rFonts w:ascii="仿宋" w:eastAsia="仿宋" w:hAnsi="仿宋" w:cs="Times New Roman"/>
          <w:sz w:val="24"/>
          <w:szCs w:val="24"/>
        </w:rPr>
        <w:t>1.《普通心理学》教材体系的建设与新进展；</w:t>
      </w:r>
    </w:p>
    <w:p w:rsidR="004250D1" w:rsidRPr="00663A50" w:rsidRDefault="00E650D8">
      <w:pPr>
        <w:spacing w:line="360" w:lineRule="auto"/>
        <w:ind w:leftChars="200" w:left="420"/>
        <w:rPr>
          <w:rFonts w:ascii="仿宋" w:eastAsia="仿宋" w:hAnsi="仿宋" w:cs="Times New Roman"/>
          <w:sz w:val="24"/>
          <w:szCs w:val="24"/>
        </w:rPr>
      </w:pPr>
      <w:r w:rsidRPr="00663A50">
        <w:rPr>
          <w:rFonts w:ascii="仿宋" w:eastAsia="仿宋" w:hAnsi="仿宋" w:cs="Times New Roman"/>
          <w:sz w:val="24"/>
          <w:szCs w:val="24"/>
        </w:rPr>
        <w:t>2.《普通心理学》课程</w:t>
      </w:r>
      <w:r w:rsidRPr="00663A50">
        <w:rPr>
          <w:rFonts w:ascii="仿宋" w:eastAsia="仿宋" w:hAnsi="仿宋" w:cs="Times New Roman" w:hint="eastAsia"/>
          <w:sz w:val="24"/>
          <w:szCs w:val="24"/>
        </w:rPr>
        <w:t>主要</w:t>
      </w:r>
      <w:r w:rsidRPr="00663A50">
        <w:rPr>
          <w:rFonts w:ascii="仿宋" w:eastAsia="仿宋" w:hAnsi="仿宋" w:cs="Times New Roman"/>
          <w:sz w:val="24"/>
          <w:szCs w:val="24"/>
        </w:rPr>
        <w:t>教学内容的新进展；</w:t>
      </w:r>
    </w:p>
    <w:p w:rsidR="004250D1" w:rsidRPr="00663A50" w:rsidRDefault="00E650D8">
      <w:pPr>
        <w:spacing w:line="360" w:lineRule="auto"/>
        <w:ind w:leftChars="200" w:left="420"/>
        <w:rPr>
          <w:rFonts w:ascii="仿宋" w:eastAsia="仿宋" w:hAnsi="仿宋" w:cs="Times New Roman"/>
          <w:sz w:val="24"/>
          <w:szCs w:val="24"/>
        </w:rPr>
      </w:pPr>
      <w:r w:rsidRPr="00663A50">
        <w:rPr>
          <w:rFonts w:ascii="仿宋" w:eastAsia="仿宋" w:hAnsi="仿宋" w:cs="Times New Roman"/>
          <w:sz w:val="24"/>
          <w:szCs w:val="24"/>
        </w:rPr>
        <w:t>3.《普通心理学》课程教学重点、难点</w:t>
      </w:r>
      <w:r w:rsidRPr="00663A50">
        <w:rPr>
          <w:rFonts w:ascii="仿宋" w:eastAsia="仿宋" w:hAnsi="仿宋" w:cs="Times New Roman" w:hint="eastAsia"/>
          <w:sz w:val="24"/>
          <w:szCs w:val="24"/>
        </w:rPr>
        <w:t>与</w:t>
      </w:r>
      <w:r w:rsidRPr="00663A50">
        <w:rPr>
          <w:rFonts w:ascii="仿宋" w:eastAsia="仿宋" w:hAnsi="仿宋" w:cs="Times New Roman"/>
          <w:sz w:val="24"/>
          <w:szCs w:val="24"/>
        </w:rPr>
        <w:t>教学设计；</w:t>
      </w:r>
    </w:p>
    <w:p w:rsidR="004250D1" w:rsidRPr="00663A50" w:rsidRDefault="00E650D8">
      <w:pPr>
        <w:spacing w:line="360" w:lineRule="auto"/>
        <w:ind w:leftChars="200" w:left="420"/>
        <w:rPr>
          <w:rFonts w:ascii="仿宋" w:eastAsia="仿宋" w:hAnsi="仿宋" w:cs="Times New Roman"/>
          <w:sz w:val="24"/>
          <w:szCs w:val="24"/>
        </w:rPr>
      </w:pPr>
      <w:r w:rsidRPr="00663A50">
        <w:rPr>
          <w:rFonts w:ascii="仿宋" w:eastAsia="仿宋" w:hAnsi="仿宋" w:cs="Times New Roman"/>
          <w:sz w:val="24"/>
          <w:szCs w:val="24"/>
        </w:rPr>
        <w:t>4.《普通心理学》课程教学方法改革与资源建设；</w:t>
      </w:r>
    </w:p>
    <w:p w:rsidR="004250D1" w:rsidRPr="00663A50" w:rsidRDefault="00E650D8">
      <w:pPr>
        <w:spacing w:line="360" w:lineRule="auto"/>
        <w:ind w:leftChars="200" w:left="420"/>
        <w:rPr>
          <w:rFonts w:ascii="仿宋" w:eastAsia="仿宋" w:hAnsi="仿宋" w:cs="Times New Roman"/>
          <w:sz w:val="24"/>
          <w:szCs w:val="24"/>
        </w:rPr>
      </w:pPr>
      <w:r w:rsidRPr="00663A50">
        <w:rPr>
          <w:rFonts w:ascii="仿宋" w:eastAsia="仿宋" w:hAnsi="仿宋" w:cs="Times New Roman"/>
          <w:sz w:val="24"/>
          <w:szCs w:val="24"/>
        </w:rPr>
        <w:lastRenderedPageBreak/>
        <w:t>5.《普通心理学》课程建设，教学经验的分享与研讨</w:t>
      </w:r>
      <w:r w:rsidRPr="00663A50">
        <w:rPr>
          <w:rFonts w:ascii="仿宋" w:eastAsia="仿宋" w:hAnsi="仿宋" w:cs="Times New Roman" w:hint="eastAsia"/>
          <w:sz w:val="24"/>
          <w:szCs w:val="24"/>
        </w:rPr>
        <w:t>；</w:t>
      </w:r>
    </w:p>
    <w:p w:rsidR="004250D1" w:rsidRPr="00663A50" w:rsidRDefault="00E650D8">
      <w:pPr>
        <w:spacing w:line="360" w:lineRule="auto"/>
        <w:ind w:leftChars="135" w:left="283" w:firstLineChars="50" w:firstLine="120"/>
        <w:rPr>
          <w:rFonts w:ascii="仿宋" w:eastAsia="仿宋" w:hAnsi="仿宋" w:cs="Times New Roman"/>
          <w:sz w:val="24"/>
          <w:szCs w:val="24"/>
        </w:rPr>
      </w:pPr>
      <w:r w:rsidRPr="00663A50">
        <w:rPr>
          <w:rFonts w:ascii="仿宋" w:eastAsia="仿宋" w:hAnsi="仿宋" w:cs="Times New Roman"/>
          <w:sz w:val="24"/>
          <w:szCs w:val="24"/>
        </w:rPr>
        <w:t>6.《普通心理学》课程公开课</w:t>
      </w:r>
      <w:r w:rsidRPr="00663A50">
        <w:rPr>
          <w:rFonts w:ascii="仿宋" w:eastAsia="仿宋" w:hAnsi="仿宋" w:cs="Times New Roman" w:hint="eastAsia"/>
          <w:sz w:val="24"/>
          <w:szCs w:val="24"/>
        </w:rPr>
        <w:t>，</w:t>
      </w:r>
      <w:r w:rsidRPr="00663A50">
        <w:rPr>
          <w:rFonts w:ascii="仿宋" w:eastAsia="仿宋" w:hAnsi="仿宋" w:cs="Times New Roman"/>
          <w:sz w:val="24"/>
          <w:szCs w:val="24"/>
        </w:rPr>
        <w:t>学员教学观摩与研讨</w:t>
      </w:r>
      <w:r w:rsidRPr="00663A50">
        <w:rPr>
          <w:rFonts w:ascii="仿宋" w:eastAsia="仿宋" w:hAnsi="仿宋" w:cs="Times New Roman" w:hint="eastAsia"/>
          <w:sz w:val="24"/>
          <w:szCs w:val="24"/>
        </w:rPr>
        <w:t>。</w:t>
      </w:r>
    </w:p>
    <w:p w:rsidR="004250D1" w:rsidRPr="00663A50" w:rsidRDefault="00E650D8">
      <w:pPr>
        <w:pStyle w:val="1"/>
        <w:spacing w:before="120" w:after="120"/>
        <w:rPr>
          <w:rFonts w:ascii="仿宋" w:eastAsia="仿宋" w:hAnsi="仿宋"/>
          <w:sz w:val="24"/>
          <w:szCs w:val="24"/>
        </w:rPr>
      </w:pPr>
      <w:r w:rsidRPr="00663A50">
        <w:rPr>
          <w:rFonts w:ascii="仿宋" w:eastAsia="仿宋" w:hAnsi="仿宋"/>
          <w:sz w:val="24"/>
          <w:szCs w:val="24"/>
        </w:rPr>
        <w:t>二</w:t>
      </w:r>
      <w:r w:rsidRPr="00663A50">
        <w:rPr>
          <w:rFonts w:ascii="仿宋" w:eastAsia="仿宋" w:hAnsi="仿宋" w:hint="eastAsia"/>
          <w:sz w:val="24"/>
          <w:szCs w:val="24"/>
        </w:rPr>
        <w:t>、</w:t>
      </w:r>
      <w:r w:rsidRPr="00663A50">
        <w:rPr>
          <w:rFonts w:ascii="仿宋" w:eastAsia="仿宋" w:hAnsi="仿宋"/>
          <w:sz w:val="24"/>
          <w:szCs w:val="24"/>
        </w:rPr>
        <w:t>培训人员</w:t>
      </w:r>
    </w:p>
    <w:p w:rsidR="004250D1" w:rsidRPr="00663A50" w:rsidRDefault="00E650D8">
      <w:pPr>
        <w:pStyle w:val="2"/>
        <w:spacing w:before="0" w:after="0" w:line="360" w:lineRule="auto"/>
        <w:ind w:firstLineChars="200" w:firstLine="480"/>
        <w:rPr>
          <w:rFonts w:ascii="仿宋" w:eastAsia="仿宋" w:hAnsi="仿宋" w:cs="Times New Roman"/>
          <w:b w:val="0"/>
          <w:sz w:val="24"/>
          <w:szCs w:val="24"/>
        </w:rPr>
      </w:pPr>
      <w:r w:rsidRPr="00663A50">
        <w:rPr>
          <w:rFonts w:ascii="仿宋" w:eastAsia="仿宋" w:hAnsi="仿宋" w:cs="Times New Roman"/>
          <w:b w:val="0"/>
          <w:sz w:val="24"/>
          <w:szCs w:val="24"/>
        </w:rPr>
        <w:t>全国心理学专业《普通心理学》及其它专业相关课程的任课教师以及对心理学感兴趣的心理学爱好者。</w:t>
      </w:r>
    </w:p>
    <w:p w:rsidR="004250D1" w:rsidRPr="00663A50" w:rsidRDefault="00E650D8">
      <w:pPr>
        <w:pStyle w:val="1"/>
        <w:spacing w:before="120" w:after="120"/>
        <w:rPr>
          <w:rFonts w:ascii="仿宋" w:eastAsia="仿宋" w:hAnsi="仿宋"/>
          <w:sz w:val="24"/>
          <w:szCs w:val="24"/>
        </w:rPr>
      </w:pPr>
      <w:r w:rsidRPr="00663A50">
        <w:rPr>
          <w:rFonts w:ascii="仿宋" w:eastAsia="仿宋" w:hAnsi="仿宋"/>
          <w:sz w:val="24"/>
          <w:szCs w:val="24"/>
        </w:rPr>
        <w:t>三</w:t>
      </w:r>
      <w:r w:rsidRPr="00663A50">
        <w:rPr>
          <w:rFonts w:ascii="仿宋" w:eastAsia="仿宋" w:hAnsi="仿宋" w:hint="eastAsia"/>
          <w:sz w:val="24"/>
          <w:szCs w:val="24"/>
        </w:rPr>
        <w:t>、</w:t>
      </w:r>
      <w:r w:rsidRPr="00663A50">
        <w:rPr>
          <w:rFonts w:ascii="仿宋" w:eastAsia="仿宋" w:hAnsi="仿宋"/>
          <w:sz w:val="24"/>
          <w:szCs w:val="24"/>
        </w:rPr>
        <w:t>活动细则</w:t>
      </w:r>
    </w:p>
    <w:p w:rsidR="004250D1" w:rsidRPr="00663A50" w:rsidRDefault="00E650D8">
      <w:pPr>
        <w:spacing w:line="360" w:lineRule="auto"/>
        <w:ind w:firstLine="420"/>
        <w:rPr>
          <w:rFonts w:ascii="仿宋" w:eastAsia="仿宋" w:hAnsi="仿宋" w:cs="Times New Roman"/>
          <w:sz w:val="24"/>
          <w:szCs w:val="24"/>
        </w:rPr>
      </w:pPr>
      <w:r w:rsidRPr="00663A50">
        <w:rPr>
          <w:rFonts w:ascii="仿宋" w:eastAsia="仿宋" w:hAnsi="仿宋" w:cs="Times New Roman"/>
          <w:sz w:val="24"/>
          <w:szCs w:val="24"/>
        </w:rPr>
        <w:t>1、培训时间：2018年11月28日－12月2日。</w:t>
      </w:r>
    </w:p>
    <w:p w:rsidR="004250D1" w:rsidRPr="00663A50" w:rsidRDefault="00E650D8">
      <w:pPr>
        <w:spacing w:line="360" w:lineRule="auto"/>
        <w:ind w:firstLine="420"/>
        <w:rPr>
          <w:rFonts w:ascii="仿宋" w:eastAsia="仿宋" w:hAnsi="仿宋" w:cs="Times New Roman"/>
          <w:sz w:val="24"/>
          <w:szCs w:val="24"/>
        </w:rPr>
      </w:pPr>
      <w:r w:rsidRPr="00663A50">
        <w:rPr>
          <w:rFonts w:ascii="仿宋" w:eastAsia="仿宋" w:hAnsi="仿宋" w:cs="Times New Roman"/>
          <w:sz w:val="24"/>
          <w:szCs w:val="24"/>
        </w:rPr>
        <w:t>2、报到时间及地点：2018年11月28日</w:t>
      </w:r>
      <w:r w:rsidRPr="00663A50">
        <w:rPr>
          <w:rFonts w:ascii="仿宋" w:eastAsia="仿宋" w:hAnsi="仿宋" w:cs="Times New Roman" w:hint="eastAsia"/>
          <w:sz w:val="24"/>
          <w:szCs w:val="24"/>
        </w:rPr>
        <w:t>（</w:t>
      </w:r>
      <w:r w:rsidR="00770DD6" w:rsidRPr="00663A50">
        <w:rPr>
          <w:rFonts w:ascii="仿宋" w:eastAsia="仿宋" w:hAnsi="仿宋" w:cs="Times New Roman" w:hint="eastAsia"/>
          <w:sz w:val="24"/>
          <w:szCs w:val="24"/>
        </w:rPr>
        <w:t>14</w:t>
      </w:r>
      <w:r w:rsidRPr="00663A50">
        <w:rPr>
          <w:rFonts w:ascii="仿宋" w:eastAsia="仿宋" w:hAnsi="仿宋" w:cs="Times New Roman" w:hint="eastAsia"/>
          <w:sz w:val="24"/>
          <w:szCs w:val="24"/>
        </w:rPr>
        <w:t>:00</w:t>
      </w:r>
      <w:r w:rsidRPr="00663A50">
        <w:rPr>
          <w:rFonts w:ascii="仿宋" w:eastAsia="仿宋" w:hAnsi="仿宋" w:cs="Times New Roman"/>
          <w:sz w:val="24"/>
          <w:szCs w:val="24"/>
        </w:rPr>
        <w:t>-20</w:t>
      </w:r>
      <w:r w:rsidRPr="00663A50">
        <w:rPr>
          <w:rFonts w:ascii="仿宋" w:eastAsia="仿宋" w:hAnsi="仿宋" w:cs="Times New Roman" w:hint="eastAsia"/>
          <w:sz w:val="24"/>
          <w:szCs w:val="24"/>
        </w:rPr>
        <w:t>:00）</w:t>
      </w:r>
      <w:r w:rsidRPr="00663A50">
        <w:rPr>
          <w:rFonts w:ascii="仿宋" w:eastAsia="仿宋" w:hAnsi="仿宋" w:cs="Times New Roman"/>
          <w:sz w:val="24"/>
          <w:szCs w:val="24"/>
        </w:rPr>
        <w:t>，京师大厦一层大厅（北师大校内）。</w:t>
      </w:r>
    </w:p>
    <w:p w:rsidR="004250D1" w:rsidRPr="00663A50" w:rsidRDefault="00E650D8">
      <w:pPr>
        <w:numPr>
          <w:ilvl w:val="0"/>
          <w:numId w:val="1"/>
        </w:numPr>
        <w:spacing w:line="360" w:lineRule="auto"/>
        <w:ind w:leftChars="200" w:left="420"/>
        <w:rPr>
          <w:rFonts w:ascii="仿宋" w:eastAsia="仿宋" w:hAnsi="仿宋" w:cs="Times New Roman"/>
          <w:sz w:val="24"/>
          <w:szCs w:val="24"/>
        </w:rPr>
      </w:pPr>
      <w:r w:rsidRPr="00663A50">
        <w:rPr>
          <w:rFonts w:ascii="仿宋" w:eastAsia="仿宋" w:hAnsi="仿宋" w:cs="Times New Roman"/>
          <w:sz w:val="24"/>
          <w:szCs w:val="24"/>
        </w:rPr>
        <w:t>培训地点：京师大厦</w:t>
      </w:r>
      <w:r w:rsidR="00770DD6" w:rsidRPr="00663A50">
        <w:rPr>
          <w:rFonts w:ascii="仿宋" w:eastAsia="仿宋" w:hAnsi="仿宋" w:cs="Times New Roman" w:hint="eastAsia"/>
          <w:sz w:val="24"/>
          <w:szCs w:val="24"/>
        </w:rPr>
        <w:t>二层</w:t>
      </w:r>
      <w:r w:rsidR="00770DD6" w:rsidRPr="00663A50">
        <w:rPr>
          <w:rFonts w:ascii="仿宋" w:eastAsia="仿宋" w:hAnsi="仿宋" w:cs="Times New Roman"/>
          <w:sz w:val="24"/>
          <w:szCs w:val="24"/>
        </w:rPr>
        <w:t>多功能厅</w:t>
      </w:r>
      <w:r w:rsidR="00770DD6" w:rsidRPr="00663A50">
        <w:rPr>
          <w:rFonts w:ascii="仿宋" w:eastAsia="仿宋" w:hAnsi="仿宋" w:cs="Times New Roman" w:hint="eastAsia"/>
          <w:sz w:val="24"/>
          <w:szCs w:val="24"/>
        </w:rPr>
        <w:t>B</w:t>
      </w:r>
      <w:r w:rsidRPr="00663A50">
        <w:rPr>
          <w:rFonts w:ascii="仿宋" w:eastAsia="仿宋" w:hAnsi="仿宋" w:cs="Times New Roman"/>
          <w:sz w:val="24"/>
          <w:szCs w:val="24"/>
        </w:rPr>
        <w:t>。</w:t>
      </w:r>
    </w:p>
    <w:p w:rsidR="004250D1" w:rsidRPr="00663A50" w:rsidRDefault="00E650D8">
      <w:pPr>
        <w:spacing w:line="360" w:lineRule="auto"/>
        <w:ind w:firstLine="420"/>
        <w:rPr>
          <w:rFonts w:ascii="仿宋" w:eastAsia="仿宋" w:hAnsi="仿宋" w:cs="Times New Roman"/>
          <w:sz w:val="24"/>
          <w:szCs w:val="24"/>
        </w:rPr>
      </w:pPr>
      <w:r w:rsidRPr="00663A50">
        <w:rPr>
          <w:rFonts w:ascii="仿宋" w:eastAsia="仿宋" w:hAnsi="仿宋" w:cs="Times New Roman"/>
          <w:sz w:val="24"/>
          <w:szCs w:val="24"/>
        </w:rPr>
        <w:t>4、培训费用：</w:t>
      </w:r>
      <w:r w:rsidRPr="00663A50">
        <w:rPr>
          <w:rFonts w:ascii="仿宋" w:eastAsia="仿宋" w:hAnsi="仿宋" w:cs="Times New Roman"/>
          <w:bCs/>
          <w:sz w:val="24"/>
          <w:szCs w:val="24"/>
        </w:rPr>
        <w:t>培训费1800元/人。</w:t>
      </w:r>
      <w:r w:rsidRPr="00663A50">
        <w:rPr>
          <w:rFonts w:ascii="仿宋" w:eastAsia="仿宋" w:hAnsi="仿宋" w:cs="Times New Roman"/>
          <w:sz w:val="24"/>
          <w:szCs w:val="24"/>
        </w:rPr>
        <w:t>培训期间提供工作餐午餐和晚餐。住宿自行安排。</w:t>
      </w:r>
    </w:p>
    <w:p w:rsidR="004250D1" w:rsidRPr="00663A50" w:rsidRDefault="00E650D8">
      <w:pPr>
        <w:spacing w:beforeLines="50" w:before="156" w:line="360" w:lineRule="auto"/>
        <w:ind w:firstLine="420"/>
        <w:rPr>
          <w:rFonts w:ascii="仿宋" w:eastAsia="仿宋" w:hAnsi="仿宋" w:cs="Times New Roman"/>
          <w:bCs/>
          <w:sz w:val="24"/>
          <w:szCs w:val="24"/>
        </w:rPr>
      </w:pPr>
      <w:r w:rsidRPr="00663A50">
        <w:rPr>
          <w:rFonts w:ascii="仿宋" w:eastAsia="仿宋" w:hAnsi="仿宋" w:cs="Times New Roman" w:hint="eastAsia"/>
          <w:bCs/>
          <w:sz w:val="24"/>
          <w:szCs w:val="24"/>
        </w:rPr>
        <w:t>5、报名方式：</w:t>
      </w:r>
      <w:r w:rsidR="00770DD6" w:rsidRPr="00663A50">
        <w:rPr>
          <w:rFonts w:ascii="仿宋" w:eastAsia="仿宋" w:hAnsi="仿宋" w:cs="Times New Roman" w:hint="eastAsia"/>
          <w:bCs/>
          <w:sz w:val="24"/>
          <w:szCs w:val="24"/>
        </w:rPr>
        <w:t>方式</w:t>
      </w:r>
      <w:r w:rsidR="00770DD6" w:rsidRPr="00663A50">
        <w:rPr>
          <w:rFonts w:ascii="仿宋" w:eastAsia="仿宋" w:hAnsi="仿宋" w:cs="Times New Roman"/>
          <w:bCs/>
          <w:sz w:val="24"/>
          <w:szCs w:val="24"/>
        </w:rPr>
        <w:t>一：</w:t>
      </w:r>
      <w:r w:rsidRPr="00663A50">
        <w:rPr>
          <w:rFonts w:ascii="仿宋" w:eastAsia="仿宋" w:hAnsi="仿宋" w:cs="Times New Roman" w:hint="eastAsia"/>
          <w:bCs/>
          <w:sz w:val="24"/>
          <w:szCs w:val="24"/>
        </w:rPr>
        <w:t>扫描二维码（如下图）</w:t>
      </w:r>
    </w:p>
    <w:p w:rsidR="00770DD6" w:rsidRPr="00663A50" w:rsidRDefault="00E650D8">
      <w:pPr>
        <w:spacing w:beforeLines="50" w:before="156" w:line="360" w:lineRule="auto"/>
        <w:ind w:firstLine="420"/>
        <w:rPr>
          <w:rFonts w:ascii="仿宋" w:eastAsia="仿宋" w:hAnsi="仿宋" w:cs="Times New Roman"/>
          <w:b/>
          <w:sz w:val="24"/>
          <w:szCs w:val="24"/>
        </w:rPr>
      </w:pPr>
      <w:r w:rsidRPr="00663A50">
        <w:rPr>
          <w:rFonts w:ascii="仿宋" w:eastAsia="仿宋" w:hAnsi="仿宋" w:cs="Times New Roman" w:hint="eastAsia"/>
          <w:b/>
          <w:noProof/>
          <w:sz w:val="24"/>
          <w:szCs w:val="24"/>
        </w:rPr>
        <w:drawing>
          <wp:inline distT="0" distB="0" distL="114300" distR="114300">
            <wp:extent cx="981710" cy="981710"/>
            <wp:effectExtent l="0" t="0" r="8890" b="8890"/>
            <wp:docPr id="1" name="图片 1"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
                    <pic:cNvPicPr>
                      <a:picLocks noChangeAspect="1"/>
                    </pic:cNvPicPr>
                  </pic:nvPicPr>
                  <pic:blipFill>
                    <a:blip r:embed="rId8"/>
                    <a:stretch>
                      <a:fillRect/>
                    </a:stretch>
                  </pic:blipFill>
                  <pic:spPr>
                    <a:xfrm>
                      <a:off x="0" y="0"/>
                      <a:ext cx="981710" cy="981710"/>
                    </a:xfrm>
                    <a:prstGeom prst="rect">
                      <a:avLst/>
                    </a:prstGeom>
                  </pic:spPr>
                </pic:pic>
              </a:graphicData>
            </a:graphic>
          </wp:inline>
        </w:drawing>
      </w:r>
    </w:p>
    <w:p w:rsidR="004250D1" w:rsidRDefault="00770DD6">
      <w:pPr>
        <w:spacing w:beforeLines="50" w:before="156" w:line="360" w:lineRule="auto"/>
        <w:ind w:firstLine="420"/>
        <w:rPr>
          <w:rFonts w:ascii="仿宋" w:eastAsia="仿宋" w:hAnsi="仿宋" w:cs="Times New Roman"/>
          <w:sz w:val="24"/>
          <w:szCs w:val="24"/>
        </w:rPr>
      </w:pPr>
      <w:r w:rsidRPr="00663A50">
        <w:rPr>
          <w:rFonts w:ascii="仿宋" w:eastAsia="仿宋" w:hAnsi="仿宋" w:cs="Times New Roman" w:hint="eastAsia"/>
          <w:sz w:val="24"/>
          <w:szCs w:val="24"/>
        </w:rPr>
        <w:t>方式</w:t>
      </w:r>
      <w:r w:rsidRPr="00663A50">
        <w:rPr>
          <w:rFonts w:ascii="仿宋" w:eastAsia="仿宋" w:hAnsi="仿宋" w:cs="Times New Roman"/>
          <w:sz w:val="24"/>
          <w:szCs w:val="24"/>
        </w:rPr>
        <w:t>二</w:t>
      </w:r>
      <w:r w:rsidRPr="00663A50">
        <w:rPr>
          <w:rFonts w:ascii="仿宋" w:eastAsia="仿宋" w:hAnsi="仿宋" w:cs="Times New Roman" w:hint="eastAsia"/>
          <w:sz w:val="24"/>
          <w:szCs w:val="24"/>
        </w:rPr>
        <w:t>：</w:t>
      </w:r>
      <w:r w:rsidRPr="00663A50">
        <w:rPr>
          <w:rFonts w:ascii="仿宋" w:eastAsia="仿宋" w:hAnsi="仿宋" w:cs="Times New Roman"/>
          <w:sz w:val="24"/>
          <w:szCs w:val="24"/>
        </w:rPr>
        <w:t>邮件填写</w:t>
      </w:r>
      <w:r w:rsidRPr="00663A50">
        <w:rPr>
          <w:rFonts w:ascii="仿宋" w:eastAsia="仿宋" w:hAnsi="仿宋" w:cs="Times New Roman" w:hint="eastAsia"/>
          <w:sz w:val="24"/>
          <w:szCs w:val="24"/>
        </w:rPr>
        <w:t>如下</w:t>
      </w:r>
      <w:r w:rsidRPr="00663A50">
        <w:rPr>
          <w:rFonts w:ascii="仿宋" w:eastAsia="仿宋" w:hAnsi="仿宋" w:cs="Times New Roman"/>
          <w:sz w:val="24"/>
          <w:szCs w:val="24"/>
        </w:rPr>
        <w:t>表格回执，</w:t>
      </w:r>
      <w:hyperlink r:id="rId9" w:history="1">
        <w:r w:rsidRPr="00663A50">
          <w:rPr>
            <w:rStyle w:val="a7"/>
            <w:rFonts w:ascii="仿宋" w:eastAsia="仿宋" w:hAnsi="仿宋" w:cs="Times New Roman" w:hint="eastAsia"/>
            <w:sz w:val="24"/>
            <w:szCs w:val="24"/>
          </w:rPr>
          <w:t>发送</w:t>
        </w:r>
        <w:r w:rsidRPr="00663A50">
          <w:rPr>
            <w:rStyle w:val="a7"/>
            <w:rFonts w:ascii="仿宋" w:eastAsia="仿宋" w:hAnsi="仿宋" w:cs="Times New Roman"/>
            <w:sz w:val="24"/>
            <w:szCs w:val="24"/>
          </w:rPr>
          <w:t>到邮箱</w:t>
        </w:r>
        <w:r w:rsidRPr="00663A50">
          <w:rPr>
            <w:rStyle w:val="a7"/>
            <w:rFonts w:ascii="仿宋" w:eastAsia="仿宋" w:hAnsi="仿宋" w:cs="Times New Roman" w:hint="eastAsia"/>
            <w:sz w:val="24"/>
            <w:szCs w:val="24"/>
          </w:rPr>
          <w:t>edpbnu@bnu.edu.cn</w:t>
        </w:r>
      </w:hyperlink>
      <w:r w:rsidRPr="00663A50">
        <w:rPr>
          <w:rFonts w:ascii="仿宋" w:eastAsia="仿宋" w:hAnsi="仿宋" w:cs="Times New Roman" w:hint="eastAsia"/>
          <w:sz w:val="24"/>
          <w:szCs w:val="24"/>
        </w:rPr>
        <w:t>。主题</w:t>
      </w:r>
      <w:r w:rsidRPr="00663A50">
        <w:rPr>
          <w:rFonts w:ascii="仿宋" w:eastAsia="仿宋" w:hAnsi="仿宋" w:cs="Times New Roman"/>
          <w:sz w:val="24"/>
          <w:szCs w:val="24"/>
        </w:rPr>
        <w:t>标明普通</w:t>
      </w:r>
      <w:r w:rsidRPr="00663A50">
        <w:rPr>
          <w:rFonts w:ascii="仿宋" w:eastAsia="仿宋" w:hAnsi="仿宋" w:cs="Times New Roman" w:hint="eastAsia"/>
          <w:sz w:val="24"/>
          <w:szCs w:val="24"/>
        </w:rPr>
        <w:t>心理</w:t>
      </w:r>
      <w:r w:rsidRPr="00663A50">
        <w:rPr>
          <w:rFonts w:ascii="仿宋" w:eastAsia="仿宋" w:hAnsi="仿宋" w:cs="Times New Roman"/>
          <w:sz w:val="24"/>
          <w:szCs w:val="24"/>
        </w:rPr>
        <w:t>学培训。</w:t>
      </w:r>
    </w:p>
    <w:p w:rsidR="0088474A" w:rsidRPr="00725C57" w:rsidRDefault="0088474A" w:rsidP="0088474A">
      <w:pPr>
        <w:widowControl/>
        <w:jc w:val="center"/>
        <w:rPr>
          <w:rFonts w:ascii="华文楷体" w:eastAsia="华文楷体" w:hAnsi="华文楷体"/>
          <w:b/>
          <w:sz w:val="24"/>
          <w:szCs w:val="24"/>
        </w:rPr>
      </w:pPr>
      <w:r w:rsidRPr="00725C57">
        <w:rPr>
          <w:rFonts w:ascii="华文楷体" w:eastAsia="华文楷体" w:hAnsi="华文楷体" w:hint="eastAsia"/>
          <w:b/>
          <w:bCs/>
          <w:sz w:val="24"/>
          <w:szCs w:val="24"/>
        </w:rPr>
        <w:t>第二届全国心理学专业《普通心理学》任课教师培训班报名</w:t>
      </w:r>
      <w:r w:rsidRPr="00725C57">
        <w:rPr>
          <w:rFonts w:ascii="华文楷体" w:eastAsia="华文楷体" w:hAnsi="华文楷体"/>
          <w:b/>
          <w:bCs/>
          <w:sz w:val="24"/>
          <w:szCs w:val="24"/>
        </w:rPr>
        <w:t>表</w:t>
      </w:r>
    </w:p>
    <w:tbl>
      <w:tblPr>
        <w:tblStyle w:val="aa"/>
        <w:tblW w:w="8364" w:type="dxa"/>
        <w:tblInd w:w="-5" w:type="dxa"/>
        <w:tblLayout w:type="fixed"/>
        <w:tblLook w:val="04A0" w:firstRow="1" w:lastRow="0" w:firstColumn="1" w:lastColumn="0" w:noHBand="0" w:noVBand="1"/>
      </w:tblPr>
      <w:tblGrid>
        <w:gridCol w:w="1680"/>
        <w:gridCol w:w="2858"/>
        <w:gridCol w:w="1630"/>
        <w:gridCol w:w="2196"/>
      </w:tblGrid>
      <w:tr w:rsidR="0088474A" w:rsidTr="0088474A">
        <w:trPr>
          <w:trHeight w:val="509"/>
        </w:trPr>
        <w:tc>
          <w:tcPr>
            <w:tcW w:w="1680" w:type="dxa"/>
          </w:tcPr>
          <w:p w:rsidR="0088474A" w:rsidRPr="00725C57" w:rsidRDefault="0088474A" w:rsidP="00102764">
            <w:pPr>
              <w:numPr>
                <w:ilvl w:val="255"/>
                <w:numId w:val="0"/>
              </w:numPr>
              <w:jc w:val="left"/>
              <w:rPr>
                <w:rFonts w:ascii="华文楷体" w:eastAsia="华文楷体" w:hAnsi="华文楷体"/>
              </w:rPr>
            </w:pPr>
            <w:r w:rsidRPr="00725C57">
              <w:rPr>
                <w:rFonts w:ascii="华文楷体" w:eastAsia="华文楷体" w:hAnsi="华文楷体" w:hint="eastAsia"/>
              </w:rPr>
              <w:t>姓名</w:t>
            </w:r>
          </w:p>
        </w:tc>
        <w:tc>
          <w:tcPr>
            <w:tcW w:w="2858" w:type="dxa"/>
          </w:tcPr>
          <w:p w:rsidR="0088474A" w:rsidRPr="00725C57" w:rsidRDefault="0088474A" w:rsidP="00102764">
            <w:pPr>
              <w:numPr>
                <w:ilvl w:val="255"/>
                <w:numId w:val="0"/>
              </w:numPr>
              <w:jc w:val="left"/>
              <w:rPr>
                <w:rFonts w:ascii="华文楷体" w:eastAsia="华文楷体" w:hAnsi="华文楷体"/>
              </w:rPr>
            </w:pPr>
          </w:p>
        </w:tc>
        <w:tc>
          <w:tcPr>
            <w:tcW w:w="1630" w:type="dxa"/>
          </w:tcPr>
          <w:p w:rsidR="0088474A" w:rsidRPr="00725C57" w:rsidRDefault="0088474A" w:rsidP="00102764">
            <w:pPr>
              <w:numPr>
                <w:ilvl w:val="255"/>
                <w:numId w:val="0"/>
              </w:numPr>
              <w:jc w:val="left"/>
              <w:rPr>
                <w:rFonts w:ascii="华文楷体" w:eastAsia="华文楷体" w:hAnsi="华文楷体"/>
              </w:rPr>
            </w:pPr>
            <w:r w:rsidRPr="00725C57">
              <w:rPr>
                <w:rFonts w:ascii="华文楷体" w:eastAsia="华文楷体" w:hAnsi="华文楷体" w:hint="eastAsia"/>
              </w:rPr>
              <w:t>单位</w:t>
            </w:r>
          </w:p>
        </w:tc>
        <w:tc>
          <w:tcPr>
            <w:tcW w:w="2196" w:type="dxa"/>
          </w:tcPr>
          <w:p w:rsidR="0088474A" w:rsidRPr="00725C57" w:rsidRDefault="0088474A" w:rsidP="00102764">
            <w:pPr>
              <w:numPr>
                <w:ilvl w:val="255"/>
                <w:numId w:val="0"/>
              </w:numPr>
              <w:jc w:val="left"/>
              <w:rPr>
                <w:rFonts w:ascii="华文楷体" w:eastAsia="华文楷体" w:hAnsi="华文楷体"/>
              </w:rPr>
            </w:pPr>
          </w:p>
        </w:tc>
      </w:tr>
      <w:tr w:rsidR="0088474A" w:rsidTr="0088474A">
        <w:trPr>
          <w:trHeight w:val="494"/>
        </w:trPr>
        <w:tc>
          <w:tcPr>
            <w:tcW w:w="1680" w:type="dxa"/>
          </w:tcPr>
          <w:p w:rsidR="0088474A" w:rsidRPr="00725C57" w:rsidRDefault="0088474A" w:rsidP="00102764">
            <w:pPr>
              <w:numPr>
                <w:ilvl w:val="255"/>
                <w:numId w:val="0"/>
              </w:numPr>
              <w:jc w:val="left"/>
              <w:rPr>
                <w:rFonts w:ascii="华文楷体" w:eastAsia="华文楷体" w:hAnsi="华文楷体"/>
              </w:rPr>
            </w:pPr>
            <w:r w:rsidRPr="00725C57">
              <w:rPr>
                <w:rFonts w:ascii="华文楷体" w:eastAsia="华文楷体" w:hAnsi="华文楷体" w:hint="eastAsia"/>
              </w:rPr>
              <w:t>职务</w:t>
            </w:r>
          </w:p>
        </w:tc>
        <w:tc>
          <w:tcPr>
            <w:tcW w:w="2858" w:type="dxa"/>
          </w:tcPr>
          <w:p w:rsidR="0088474A" w:rsidRPr="00725C57" w:rsidRDefault="0088474A" w:rsidP="00102764">
            <w:pPr>
              <w:numPr>
                <w:ilvl w:val="255"/>
                <w:numId w:val="0"/>
              </w:numPr>
              <w:jc w:val="left"/>
              <w:rPr>
                <w:rFonts w:ascii="华文楷体" w:eastAsia="华文楷体" w:hAnsi="华文楷体"/>
              </w:rPr>
            </w:pPr>
          </w:p>
        </w:tc>
        <w:tc>
          <w:tcPr>
            <w:tcW w:w="1630" w:type="dxa"/>
          </w:tcPr>
          <w:p w:rsidR="0088474A" w:rsidRPr="00725C57" w:rsidRDefault="0088474A" w:rsidP="00102764">
            <w:pPr>
              <w:numPr>
                <w:ilvl w:val="255"/>
                <w:numId w:val="0"/>
              </w:numPr>
              <w:jc w:val="left"/>
              <w:rPr>
                <w:rFonts w:ascii="华文楷体" w:eastAsia="华文楷体" w:hAnsi="华文楷体"/>
              </w:rPr>
            </w:pPr>
            <w:r w:rsidRPr="00725C57">
              <w:rPr>
                <w:rFonts w:ascii="华文楷体" w:eastAsia="华文楷体" w:hAnsi="华文楷体" w:hint="eastAsia"/>
              </w:rPr>
              <w:t>手机</w:t>
            </w:r>
          </w:p>
        </w:tc>
        <w:tc>
          <w:tcPr>
            <w:tcW w:w="2196" w:type="dxa"/>
          </w:tcPr>
          <w:p w:rsidR="0088474A" w:rsidRPr="00725C57" w:rsidRDefault="0088474A" w:rsidP="00102764">
            <w:pPr>
              <w:numPr>
                <w:ilvl w:val="255"/>
                <w:numId w:val="0"/>
              </w:numPr>
              <w:jc w:val="left"/>
              <w:rPr>
                <w:rFonts w:ascii="华文楷体" w:eastAsia="华文楷体" w:hAnsi="华文楷体"/>
              </w:rPr>
            </w:pPr>
          </w:p>
        </w:tc>
      </w:tr>
      <w:tr w:rsidR="0088474A" w:rsidTr="0088474A">
        <w:trPr>
          <w:trHeight w:val="90"/>
        </w:trPr>
        <w:tc>
          <w:tcPr>
            <w:tcW w:w="1680" w:type="dxa"/>
            <w:vAlign w:val="center"/>
          </w:tcPr>
          <w:p w:rsidR="0088474A" w:rsidRPr="00725C57" w:rsidRDefault="0088474A" w:rsidP="00102764">
            <w:pPr>
              <w:numPr>
                <w:ilvl w:val="255"/>
                <w:numId w:val="0"/>
              </w:numPr>
              <w:jc w:val="left"/>
              <w:rPr>
                <w:rFonts w:ascii="华文楷体" w:eastAsia="华文楷体" w:hAnsi="华文楷体"/>
              </w:rPr>
            </w:pPr>
            <w:r w:rsidRPr="00725C57">
              <w:rPr>
                <w:rFonts w:ascii="华文楷体" w:eastAsia="华文楷体" w:hAnsi="华文楷体" w:hint="eastAsia"/>
              </w:rPr>
              <w:t>邮箱</w:t>
            </w:r>
          </w:p>
        </w:tc>
        <w:tc>
          <w:tcPr>
            <w:tcW w:w="2858" w:type="dxa"/>
          </w:tcPr>
          <w:p w:rsidR="0088474A" w:rsidRPr="00725C57" w:rsidRDefault="0088474A" w:rsidP="00102764">
            <w:pPr>
              <w:numPr>
                <w:ilvl w:val="255"/>
                <w:numId w:val="0"/>
              </w:numPr>
              <w:jc w:val="left"/>
              <w:rPr>
                <w:rFonts w:ascii="华文楷体" w:eastAsia="华文楷体" w:hAnsi="华文楷体"/>
              </w:rPr>
            </w:pPr>
          </w:p>
        </w:tc>
        <w:tc>
          <w:tcPr>
            <w:tcW w:w="1630" w:type="dxa"/>
            <w:vAlign w:val="center"/>
          </w:tcPr>
          <w:p w:rsidR="0088474A" w:rsidRPr="00725C57" w:rsidRDefault="0088474A" w:rsidP="00102764">
            <w:pPr>
              <w:numPr>
                <w:ilvl w:val="255"/>
                <w:numId w:val="0"/>
              </w:numPr>
              <w:spacing w:line="240" w:lineRule="exact"/>
              <w:jc w:val="left"/>
              <w:rPr>
                <w:rFonts w:ascii="华文楷体" w:eastAsia="华文楷体" w:hAnsi="华文楷体"/>
              </w:rPr>
            </w:pPr>
            <w:r w:rsidRPr="00725C57">
              <w:rPr>
                <w:rFonts w:ascii="华文楷体" w:eastAsia="华文楷体" w:hAnsi="华文楷体" w:hint="eastAsia"/>
              </w:rPr>
              <w:t>是否报名教学课程展示</w:t>
            </w:r>
          </w:p>
        </w:tc>
        <w:tc>
          <w:tcPr>
            <w:tcW w:w="2196" w:type="dxa"/>
            <w:vAlign w:val="center"/>
          </w:tcPr>
          <w:p w:rsidR="0088474A" w:rsidRPr="00725C57" w:rsidRDefault="0088474A" w:rsidP="00102764">
            <w:pPr>
              <w:numPr>
                <w:ilvl w:val="255"/>
                <w:numId w:val="0"/>
              </w:numPr>
              <w:jc w:val="left"/>
              <w:rPr>
                <w:rFonts w:ascii="华文楷体" w:eastAsia="华文楷体" w:hAnsi="华文楷体"/>
              </w:rPr>
            </w:pPr>
            <w:r w:rsidRPr="00725C57">
              <w:rPr>
                <w:rFonts w:ascii="华文楷体" w:eastAsia="华文楷体" w:hAnsi="华文楷体" w:hint="eastAsia"/>
              </w:rPr>
              <w:sym w:font="Wingdings 2" w:char="00A3"/>
            </w:r>
            <w:r w:rsidRPr="00725C57">
              <w:rPr>
                <w:rFonts w:ascii="华文楷体" w:eastAsia="华文楷体" w:hAnsi="华文楷体" w:hint="eastAsia"/>
              </w:rPr>
              <w:t xml:space="preserve">是   </w:t>
            </w:r>
            <w:r w:rsidRPr="00725C57">
              <w:rPr>
                <w:rFonts w:ascii="华文楷体" w:eastAsia="华文楷体" w:hAnsi="华文楷体" w:hint="eastAsia"/>
              </w:rPr>
              <w:sym w:font="Wingdings 2" w:char="00A3"/>
            </w:r>
            <w:r w:rsidRPr="00725C57">
              <w:rPr>
                <w:rFonts w:ascii="华文楷体" w:eastAsia="华文楷体" w:hAnsi="华文楷体" w:hint="eastAsia"/>
              </w:rPr>
              <w:t>否</w:t>
            </w:r>
          </w:p>
        </w:tc>
      </w:tr>
      <w:tr w:rsidR="0088474A" w:rsidTr="0088474A">
        <w:trPr>
          <w:trHeight w:val="552"/>
        </w:trPr>
        <w:tc>
          <w:tcPr>
            <w:tcW w:w="1680" w:type="dxa"/>
            <w:vAlign w:val="center"/>
          </w:tcPr>
          <w:p w:rsidR="0088474A" w:rsidRPr="00725C57" w:rsidRDefault="0088474A" w:rsidP="00102764">
            <w:pPr>
              <w:numPr>
                <w:ilvl w:val="255"/>
                <w:numId w:val="0"/>
              </w:numPr>
              <w:jc w:val="left"/>
              <w:rPr>
                <w:rFonts w:ascii="华文楷体" w:eastAsia="华文楷体" w:hAnsi="华文楷体"/>
              </w:rPr>
            </w:pPr>
            <w:r w:rsidRPr="00725C57">
              <w:rPr>
                <w:rFonts w:ascii="华文楷体" w:eastAsia="华文楷体" w:hAnsi="华文楷体" w:hint="eastAsia"/>
              </w:rPr>
              <w:t>是否需要发票</w:t>
            </w:r>
          </w:p>
        </w:tc>
        <w:tc>
          <w:tcPr>
            <w:tcW w:w="2858" w:type="dxa"/>
            <w:vAlign w:val="center"/>
          </w:tcPr>
          <w:p w:rsidR="0088474A" w:rsidRPr="00725C57" w:rsidRDefault="0088474A" w:rsidP="00102764">
            <w:pPr>
              <w:numPr>
                <w:ilvl w:val="255"/>
                <w:numId w:val="0"/>
              </w:numPr>
              <w:ind w:firstLineChars="100" w:firstLine="210"/>
              <w:rPr>
                <w:rFonts w:ascii="华文楷体" w:eastAsia="华文楷体" w:hAnsi="华文楷体"/>
              </w:rPr>
            </w:pPr>
            <w:r w:rsidRPr="00725C57">
              <w:rPr>
                <w:rFonts w:ascii="华文楷体" w:eastAsia="华文楷体" w:hAnsi="华文楷体" w:hint="eastAsia"/>
              </w:rPr>
              <w:sym w:font="Wingdings 2" w:char="00A3"/>
            </w:r>
            <w:r w:rsidRPr="00725C57">
              <w:rPr>
                <w:rFonts w:ascii="华文楷体" w:eastAsia="华文楷体" w:hAnsi="华文楷体" w:hint="eastAsia"/>
              </w:rPr>
              <w:t xml:space="preserve">是   </w:t>
            </w:r>
            <w:r w:rsidRPr="00725C57">
              <w:rPr>
                <w:rFonts w:ascii="华文楷体" w:eastAsia="华文楷体" w:hAnsi="华文楷体" w:hint="eastAsia"/>
              </w:rPr>
              <w:sym w:font="Wingdings 2" w:char="00A3"/>
            </w:r>
            <w:r w:rsidRPr="00725C57">
              <w:rPr>
                <w:rFonts w:ascii="华文楷体" w:eastAsia="华文楷体" w:hAnsi="华文楷体" w:hint="eastAsia"/>
              </w:rPr>
              <w:t>否</w:t>
            </w:r>
          </w:p>
        </w:tc>
        <w:tc>
          <w:tcPr>
            <w:tcW w:w="1630" w:type="dxa"/>
            <w:vAlign w:val="center"/>
          </w:tcPr>
          <w:p w:rsidR="0088474A" w:rsidRPr="00725C57" w:rsidRDefault="0088474A" w:rsidP="00102764">
            <w:pPr>
              <w:numPr>
                <w:ilvl w:val="255"/>
                <w:numId w:val="0"/>
              </w:numPr>
              <w:jc w:val="left"/>
              <w:rPr>
                <w:rFonts w:ascii="华文楷体" w:eastAsia="华文楷体" w:hAnsi="华文楷体"/>
              </w:rPr>
            </w:pPr>
            <w:r w:rsidRPr="00725C57">
              <w:rPr>
                <w:rFonts w:ascii="华文楷体" w:eastAsia="华文楷体" w:hAnsi="华文楷体" w:hint="eastAsia"/>
              </w:rPr>
              <w:t>发票抬头</w:t>
            </w:r>
          </w:p>
        </w:tc>
        <w:tc>
          <w:tcPr>
            <w:tcW w:w="2196" w:type="dxa"/>
            <w:vAlign w:val="center"/>
          </w:tcPr>
          <w:p w:rsidR="0088474A" w:rsidRPr="00725C57" w:rsidRDefault="0088474A" w:rsidP="00102764">
            <w:pPr>
              <w:numPr>
                <w:ilvl w:val="255"/>
                <w:numId w:val="0"/>
              </w:numPr>
              <w:jc w:val="left"/>
              <w:rPr>
                <w:rFonts w:ascii="华文楷体" w:eastAsia="华文楷体" w:hAnsi="华文楷体"/>
              </w:rPr>
            </w:pPr>
          </w:p>
        </w:tc>
      </w:tr>
    </w:tbl>
    <w:p w:rsidR="00725C57" w:rsidRDefault="00725C57">
      <w:pPr>
        <w:spacing w:beforeLines="50" w:before="156" w:line="360" w:lineRule="auto"/>
        <w:ind w:firstLine="420"/>
        <w:rPr>
          <w:rFonts w:ascii="仿宋" w:eastAsia="仿宋" w:hAnsi="仿宋" w:cs="Times New Roman"/>
          <w:b/>
          <w:sz w:val="24"/>
          <w:szCs w:val="24"/>
        </w:rPr>
      </w:pPr>
    </w:p>
    <w:p w:rsidR="00770DD6" w:rsidRPr="00663A50" w:rsidRDefault="00770DD6">
      <w:pPr>
        <w:spacing w:beforeLines="50" w:before="156" w:line="360" w:lineRule="auto"/>
        <w:ind w:firstLine="420"/>
        <w:rPr>
          <w:rFonts w:ascii="仿宋" w:eastAsia="仿宋" w:hAnsi="仿宋" w:cs="Times New Roman"/>
          <w:sz w:val="24"/>
          <w:szCs w:val="24"/>
        </w:rPr>
      </w:pPr>
      <w:r w:rsidRPr="00663A50">
        <w:rPr>
          <w:rFonts w:ascii="仿宋" w:eastAsia="仿宋" w:hAnsi="仿宋" w:cs="Times New Roman" w:hint="eastAsia"/>
          <w:b/>
          <w:sz w:val="24"/>
          <w:szCs w:val="24"/>
        </w:rPr>
        <w:lastRenderedPageBreak/>
        <w:t>温馨</w:t>
      </w:r>
      <w:r w:rsidRPr="00663A50">
        <w:rPr>
          <w:rFonts w:ascii="仿宋" w:eastAsia="仿宋" w:hAnsi="仿宋" w:cs="Times New Roman"/>
          <w:b/>
          <w:sz w:val="24"/>
          <w:szCs w:val="24"/>
        </w:rPr>
        <w:t>提示：</w:t>
      </w:r>
      <w:r w:rsidRPr="00663A50">
        <w:rPr>
          <w:rFonts w:ascii="仿宋" w:eastAsia="仿宋" w:hAnsi="仿宋" w:cs="Times New Roman" w:hint="eastAsia"/>
          <w:sz w:val="24"/>
          <w:szCs w:val="24"/>
        </w:rPr>
        <w:t>培训班拟邀请2名参加培训的教师各自进行20分钟左右的教学课</w:t>
      </w:r>
      <w:r w:rsidR="00663A50">
        <w:rPr>
          <w:rFonts w:ascii="仿宋" w:eastAsia="仿宋" w:hAnsi="仿宋" w:cs="Times New Roman" w:hint="eastAsia"/>
          <w:sz w:val="24"/>
          <w:szCs w:val="24"/>
        </w:rPr>
        <w:t>程展示，并邀请专家进行点评及全体学员研讨。如有意报名，请在报名信息</w:t>
      </w:r>
      <w:r w:rsidR="00663A50">
        <w:rPr>
          <w:rFonts w:ascii="仿宋" w:eastAsia="仿宋" w:hAnsi="仿宋" w:cs="Times New Roman"/>
          <w:sz w:val="24"/>
          <w:szCs w:val="24"/>
        </w:rPr>
        <w:t>中</w:t>
      </w:r>
      <w:r w:rsidRPr="00663A50">
        <w:rPr>
          <w:rFonts w:ascii="仿宋" w:eastAsia="仿宋" w:hAnsi="仿宋" w:cs="Times New Roman" w:hint="eastAsia"/>
          <w:sz w:val="24"/>
          <w:szCs w:val="24"/>
        </w:rPr>
        <w:t>注明。</w:t>
      </w:r>
    </w:p>
    <w:p w:rsidR="004250D1" w:rsidRPr="00663A50" w:rsidRDefault="00E650D8">
      <w:pPr>
        <w:spacing w:beforeLines="50" w:before="156" w:line="360" w:lineRule="auto"/>
        <w:ind w:firstLine="420"/>
        <w:rPr>
          <w:rFonts w:ascii="仿宋" w:eastAsia="仿宋" w:hAnsi="仿宋" w:cs="Times New Roman"/>
          <w:bCs/>
          <w:sz w:val="24"/>
          <w:szCs w:val="24"/>
        </w:rPr>
      </w:pPr>
      <w:r w:rsidRPr="00663A50">
        <w:rPr>
          <w:rFonts w:ascii="仿宋" w:eastAsia="仿宋" w:hAnsi="仿宋" w:cs="Times New Roman" w:hint="eastAsia"/>
          <w:bCs/>
          <w:sz w:val="24"/>
          <w:szCs w:val="24"/>
        </w:rPr>
        <w:t>6、缴费方式：</w:t>
      </w:r>
    </w:p>
    <w:p w:rsidR="004250D1" w:rsidRPr="00663A50" w:rsidRDefault="00E650D8">
      <w:pPr>
        <w:spacing w:beforeLines="50" w:before="156" w:line="360" w:lineRule="auto"/>
        <w:ind w:firstLine="420"/>
        <w:rPr>
          <w:rFonts w:ascii="仿宋" w:eastAsia="仿宋" w:hAnsi="仿宋" w:cs="Times New Roman"/>
          <w:sz w:val="24"/>
          <w:szCs w:val="24"/>
        </w:rPr>
      </w:pPr>
      <w:r w:rsidRPr="00663A50">
        <w:rPr>
          <w:rFonts w:ascii="仿宋" w:eastAsia="仿宋" w:hAnsi="仿宋" w:cs="Times New Roman"/>
          <w:b/>
          <w:sz w:val="24"/>
          <w:szCs w:val="24"/>
        </w:rPr>
        <w:t>方式一</w:t>
      </w:r>
      <w:r w:rsidRPr="00663A50">
        <w:rPr>
          <w:rFonts w:ascii="仿宋" w:eastAsia="仿宋" w:hAnsi="仿宋" w:cs="Times New Roman"/>
          <w:sz w:val="24"/>
          <w:szCs w:val="24"/>
        </w:rPr>
        <w:t>：对公账户银行转账/汇款。（通常一周后可以查款）</w:t>
      </w:r>
    </w:p>
    <w:p w:rsidR="004250D1" w:rsidRPr="00663A50" w:rsidRDefault="00E650D8">
      <w:pPr>
        <w:spacing w:line="360" w:lineRule="auto"/>
        <w:ind w:firstLine="420"/>
        <w:rPr>
          <w:rFonts w:ascii="仿宋" w:eastAsia="仿宋" w:hAnsi="仿宋" w:cs="Times New Roman"/>
          <w:sz w:val="24"/>
          <w:szCs w:val="24"/>
        </w:rPr>
      </w:pPr>
      <w:r w:rsidRPr="00663A50">
        <w:rPr>
          <w:rFonts w:ascii="仿宋" w:eastAsia="仿宋" w:hAnsi="仿宋" w:cs="Times New Roman"/>
          <w:sz w:val="24"/>
          <w:szCs w:val="24"/>
        </w:rPr>
        <w:t>对公账户：340256015272；</w:t>
      </w:r>
    </w:p>
    <w:p w:rsidR="004250D1" w:rsidRPr="00663A50" w:rsidRDefault="00E650D8">
      <w:pPr>
        <w:spacing w:line="360" w:lineRule="auto"/>
        <w:ind w:firstLine="420"/>
        <w:rPr>
          <w:rFonts w:ascii="仿宋" w:eastAsia="仿宋" w:hAnsi="仿宋" w:cs="Times New Roman"/>
          <w:sz w:val="24"/>
          <w:szCs w:val="24"/>
        </w:rPr>
      </w:pPr>
      <w:r w:rsidRPr="00663A50">
        <w:rPr>
          <w:rFonts w:ascii="仿宋" w:eastAsia="仿宋" w:hAnsi="仿宋" w:cs="Times New Roman"/>
          <w:sz w:val="24"/>
          <w:szCs w:val="24"/>
        </w:rPr>
        <w:t>全称：北京师范大学；</w:t>
      </w:r>
    </w:p>
    <w:p w:rsidR="004250D1" w:rsidRPr="00663A50" w:rsidRDefault="00E650D8">
      <w:pPr>
        <w:spacing w:line="360" w:lineRule="auto"/>
        <w:ind w:firstLine="420"/>
        <w:rPr>
          <w:rFonts w:ascii="仿宋" w:eastAsia="仿宋" w:hAnsi="仿宋" w:cs="Times New Roman"/>
          <w:sz w:val="24"/>
          <w:szCs w:val="24"/>
        </w:rPr>
      </w:pPr>
      <w:r w:rsidRPr="00663A50">
        <w:rPr>
          <w:rFonts w:ascii="仿宋" w:eastAsia="仿宋" w:hAnsi="仿宋" w:cs="Times New Roman"/>
          <w:sz w:val="24"/>
          <w:szCs w:val="24"/>
        </w:rPr>
        <w:t>开户银行：中国银行北京文慧园支行。</w:t>
      </w:r>
    </w:p>
    <w:p w:rsidR="004250D1" w:rsidRPr="00663A50" w:rsidRDefault="00E650D8">
      <w:pPr>
        <w:spacing w:line="360" w:lineRule="auto"/>
        <w:ind w:firstLine="420"/>
        <w:rPr>
          <w:rFonts w:ascii="仿宋" w:eastAsia="仿宋" w:hAnsi="仿宋" w:cs="Times New Roman"/>
          <w:color w:val="000000" w:themeColor="text1"/>
          <w:sz w:val="24"/>
          <w:szCs w:val="24"/>
        </w:rPr>
      </w:pPr>
      <w:r w:rsidRPr="00663A50">
        <w:rPr>
          <w:rFonts w:ascii="仿宋" w:eastAsia="仿宋" w:hAnsi="仿宋" w:cs="Times New Roman"/>
          <w:sz w:val="24"/>
          <w:szCs w:val="24"/>
        </w:rPr>
        <w:t>特别提示：</w:t>
      </w:r>
      <w:hyperlink r:id="rId10" w:history="1">
        <w:r w:rsidRPr="00663A50">
          <w:rPr>
            <w:rStyle w:val="a7"/>
            <w:rFonts w:ascii="仿宋" w:eastAsia="仿宋" w:hAnsi="仿宋" w:cs="Times New Roman"/>
            <w:color w:val="000000" w:themeColor="text1"/>
            <w:sz w:val="24"/>
            <w:szCs w:val="24"/>
            <w:u w:val="none"/>
          </w:rPr>
          <w:t>请在汇款单上备注“心理学部普通心理学培训+本人姓名”。缴纳学费后前请将汇款日期和金额拍照发到邮箱edpbnu@bnu.edu.cn，以备学部查款并安排教学</w:t>
        </w:r>
        <w:r w:rsidRPr="00663A50">
          <w:rPr>
            <w:rStyle w:val="a7"/>
            <w:rFonts w:ascii="仿宋" w:eastAsia="仿宋" w:hAnsi="仿宋" w:cs="Times New Roman" w:hint="eastAsia"/>
            <w:color w:val="000000" w:themeColor="text1"/>
            <w:sz w:val="24"/>
            <w:szCs w:val="24"/>
            <w:u w:val="none"/>
          </w:rPr>
          <w:t>事宜</w:t>
        </w:r>
        <w:r w:rsidRPr="00663A50">
          <w:rPr>
            <w:rStyle w:val="a7"/>
            <w:rFonts w:ascii="仿宋" w:eastAsia="仿宋" w:hAnsi="仿宋" w:cs="Times New Roman"/>
            <w:color w:val="000000" w:themeColor="text1"/>
            <w:sz w:val="24"/>
            <w:szCs w:val="24"/>
            <w:u w:val="none"/>
          </w:rPr>
          <w:t>。</w:t>
        </w:r>
      </w:hyperlink>
    </w:p>
    <w:p w:rsidR="004250D1" w:rsidRPr="00663A50" w:rsidRDefault="00E650D8">
      <w:pPr>
        <w:spacing w:beforeLines="50" w:before="156" w:line="360" w:lineRule="auto"/>
        <w:ind w:firstLine="420"/>
        <w:rPr>
          <w:rFonts w:ascii="仿宋" w:eastAsia="仿宋" w:hAnsi="仿宋" w:cs="Times New Roman"/>
          <w:sz w:val="24"/>
          <w:szCs w:val="24"/>
        </w:rPr>
      </w:pPr>
      <w:r w:rsidRPr="00663A50">
        <w:rPr>
          <w:rFonts w:ascii="仿宋" w:eastAsia="仿宋" w:hAnsi="仿宋" w:cs="Times New Roman"/>
          <w:b/>
          <w:sz w:val="24"/>
          <w:szCs w:val="24"/>
        </w:rPr>
        <w:t>方式二：</w:t>
      </w:r>
      <w:r w:rsidRPr="00663A50">
        <w:rPr>
          <w:rFonts w:ascii="仿宋" w:eastAsia="仿宋" w:hAnsi="仿宋" w:cs="Times New Roman"/>
          <w:sz w:val="24"/>
          <w:szCs w:val="24"/>
        </w:rPr>
        <w:t>电子平台支付。</w:t>
      </w:r>
      <w:r w:rsidR="00FA6CFF" w:rsidRPr="00663A50">
        <w:rPr>
          <w:rFonts w:ascii="仿宋" w:eastAsia="仿宋" w:hAnsi="仿宋" w:cs="Times New Roman" w:hint="eastAsia"/>
          <w:sz w:val="24"/>
          <w:szCs w:val="24"/>
        </w:rPr>
        <w:t>二轮</w:t>
      </w:r>
      <w:r w:rsidR="00FA6CFF" w:rsidRPr="00663A50">
        <w:rPr>
          <w:rFonts w:ascii="仿宋" w:eastAsia="仿宋" w:hAnsi="仿宋" w:cs="Times New Roman"/>
          <w:sz w:val="24"/>
          <w:szCs w:val="24"/>
        </w:rPr>
        <w:t>通知明确</w:t>
      </w:r>
      <w:r w:rsidR="00FA6CFF" w:rsidRPr="00663A50">
        <w:rPr>
          <w:rFonts w:ascii="仿宋" w:eastAsia="仿宋" w:hAnsi="仿宋" w:cs="Times New Roman" w:hint="eastAsia"/>
          <w:sz w:val="24"/>
          <w:szCs w:val="24"/>
        </w:rPr>
        <w:t>缴纳</w:t>
      </w:r>
      <w:r w:rsidR="00FA6CFF" w:rsidRPr="00663A50">
        <w:rPr>
          <w:rFonts w:ascii="仿宋" w:eastAsia="仿宋" w:hAnsi="仿宋" w:cs="Times New Roman"/>
          <w:sz w:val="24"/>
          <w:szCs w:val="24"/>
        </w:rPr>
        <w:t>方式。</w:t>
      </w:r>
    </w:p>
    <w:p w:rsidR="004250D1" w:rsidRPr="00663A50" w:rsidRDefault="00E650D8">
      <w:pPr>
        <w:spacing w:beforeLines="50" w:before="156" w:line="360" w:lineRule="auto"/>
        <w:ind w:firstLine="420"/>
        <w:rPr>
          <w:rFonts w:ascii="仿宋" w:eastAsia="仿宋" w:hAnsi="仿宋" w:cs="Times New Roman"/>
          <w:sz w:val="24"/>
          <w:szCs w:val="24"/>
        </w:rPr>
      </w:pPr>
      <w:r w:rsidRPr="00663A50">
        <w:rPr>
          <w:rFonts w:ascii="仿宋" w:eastAsia="仿宋" w:hAnsi="仿宋" w:cs="Times New Roman"/>
          <w:b/>
          <w:sz w:val="24"/>
          <w:szCs w:val="24"/>
        </w:rPr>
        <w:t>方式三：</w:t>
      </w:r>
      <w:r w:rsidRPr="00663A50">
        <w:rPr>
          <w:rFonts w:ascii="仿宋" w:eastAsia="仿宋" w:hAnsi="仿宋" w:cs="Times New Roman"/>
          <w:sz w:val="24"/>
          <w:szCs w:val="24"/>
        </w:rPr>
        <w:t>现场刷卡。</w:t>
      </w:r>
    </w:p>
    <w:p w:rsidR="004250D1" w:rsidRPr="00663A50" w:rsidRDefault="00663A50" w:rsidP="00663A50">
      <w:pPr>
        <w:spacing w:beforeLines="50" w:before="156" w:line="360" w:lineRule="auto"/>
        <w:ind w:firstLineChars="175" w:firstLine="420"/>
        <w:rPr>
          <w:rFonts w:ascii="仿宋" w:eastAsia="仿宋" w:hAnsi="仿宋" w:cs="Times New Roman"/>
          <w:sz w:val="24"/>
          <w:szCs w:val="24"/>
        </w:rPr>
      </w:pPr>
      <w:r>
        <w:rPr>
          <w:rFonts w:ascii="仿宋" w:eastAsia="仿宋" w:hAnsi="仿宋" w:cs="Times New Roman"/>
          <w:sz w:val="24"/>
          <w:szCs w:val="24"/>
        </w:rPr>
        <w:t>7</w:t>
      </w:r>
      <w:r w:rsidR="00B342B9" w:rsidRPr="00663A50">
        <w:rPr>
          <w:rFonts w:ascii="仿宋" w:eastAsia="仿宋" w:hAnsi="仿宋" w:cs="Times New Roman"/>
          <w:sz w:val="24"/>
          <w:szCs w:val="24"/>
        </w:rPr>
        <w:t>、</w:t>
      </w:r>
      <w:r w:rsidR="00B342B9" w:rsidRPr="00663A50">
        <w:rPr>
          <w:rFonts w:ascii="仿宋" w:eastAsia="仿宋" w:hAnsi="仿宋" w:cs="Times New Roman" w:hint="eastAsia"/>
          <w:sz w:val="24"/>
          <w:szCs w:val="24"/>
        </w:rPr>
        <w:t>报名</w:t>
      </w:r>
      <w:r w:rsidR="00B342B9" w:rsidRPr="00663A50">
        <w:rPr>
          <w:rFonts w:ascii="仿宋" w:eastAsia="仿宋" w:hAnsi="仿宋" w:cs="Times New Roman"/>
          <w:sz w:val="24"/>
          <w:szCs w:val="24"/>
        </w:rPr>
        <w:t>截止时间</w:t>
      </w:r>
      <w:r w:rsidR="00E650D8" w:rsidRPr="00663A50">
        <w:rPr>
          <w:rFonts w:ascii="仿宋" w:eastAsia="仿宋" w:hAnsi="仿宋" w:cs="Times New Roman"/>
          <w:sz w:val="24"/>
          <w:szCs w:val="24"/>
        </w:rPr>
        <w:t>：</w:t>
      </w:r>
      <w:r w:rsidR="00E650D8" w:rsidRPr="00663A50">
        <w:rPr>
          <w:rFonts w:ascii="仿宋" w:eastAsia="仿宋" w:hAnsi="仿宋" w:cs="Times New Roman"/>
          <w:b/>
          <w:bCs/>
          <w:sz w:val="24"/>
          <w:szCs w:val="24"/>
        </w:rPr>
        <w:t>2018年11月</w:t>
      </w:r>
      <w:r w:rsidR="00B342B9" w:rsidRPr="00663A50">
        <w:rPr>
          <w:rFonts w:ascii="仿宋" w:eastAsia="仿宋" w:hAnsi="仿宋" w:cs="Times New Roman" w:hint="eastAsia"/>
          <w:b/>
          <w:bCs/>
          <w:sz w:val="24"/>
          <w:szCs w:val="24"/>
        </w:rPr>
        <w:t>20</w:t>
      </w:r>
      <w:r w:rsidR="00E650D8" w:rsidRPr="00663A50">
        <w:rPr>
          <w:rFonts w:ascii="仿宋" w:eastAsia="仿宋" w:hAnsi="仿宋" w:cs="Times New Roman"/>
          <w:b/>
          <w:bCs/>
          <w:sz w:val="24"/>
          <w:szCs w:val="24"/>
        </w:rPr>
        <w:t>日</w:t>
      </w:r>
      <w:r w:rsidR="00E650D8" w:rsidRPr="00663A50">
        <w:rPr>
          <w:rFonts w:ascii="仿宋" w:eastAsia="仿宋" w:hAnsi="仿宋" w:cs="Times New Roman"/>
          <w:sz w:val="24"/>
          <w:szCs w:val="24"/>
        </w:rPr>
        <w:t>。</w:t>
      </w:r>
    </w:p>
    <w:p w:rsidR="004250D1" w:rsidRPr="00663A50" w:rsidRDefault="00663A50" w:rsidP="00663A50">
      <w:pPr>
        <w:spacing w:line="360" w:lineRule="auto"/>
        <w:ind w:firstLineChars="200" w:firstLine="480"/>
        <w:rPr>
          <w:rFonts w:ascii="仿宋" w:eastAsia="仿宋" w:hAnsi="仿宋" w:cs="Times New Roman"/>
          <w:sz w:val="24"/>
          <w:szCs w:val="24"/>
        </w:rPr>
      </w:pPr>
      <w:r>
        <w:rPr>
          <w:rFonts w:ascii="仿宋" w:eastAsia="仿宋" w:hAnsi="仿宋" w:cs="Times New Roman"/>
          <w:sz w:val="24"/>
          <w:szCs w:val="24"/>
        </w:rPr>
        <w:t>8</w:t>
      </w:r>
      <w:r>
        <w:rPr>
          <w:rFonts w:ascii="仿宋" w:eastAsia="仿宋" w:hAnsi="仿宋" w:cs="Times New Roman" w:hint="eastAsia"/>
          <w:sz w:val="24"/>
          <w:szCs w:val="24"/>
        </w:rPr>
        <w:t>、</w:t>
      </w:r>
      <w:r w:rsidR="00E650D8" w:rsidRPr="00663A50">
        <w:rPr>
          <w:rFonts w:ascii="仿宋" w:eastAsia="仿宋" w:hAnsi="仿宋" w:cs="Times New Roman"/>
          <w:sz w:val="24"/>
          <w:szCs w:val="24"/>
        </w:rPr>
        <w:t>联系人：北京师范大学心理学部张老师010-58805896；原老师</w:t>
      </w:r>
      <w:r w:rsidR="00E650D8" w:rsidRPr="00663A50">
        <w:rPr>
          <w:rFonts w:ascii="仿宋" w:eastAsia="仿宋" w:hAnsi="仿宋" w:cs="Times New Roman" w:hint="eastAsia"/>
          <w:sz w:val="24"/>
          <w:szCs w:val="24"/>
        </w:rPr>
        <w:t>010</w:t>
      </w:r>
      <w:r w:rsidR="00E650D8" w:rsidRPr="00663A50">
        <w:rPr>
          <w:rFonts w:ascii="仿宋" w:eastAsia="仿宋" w:hAnsi="仿宋" w:cs="Times New Roman"/>
          <w:sz w:val="24"/>
          <w:szCs w:val="24"/>
        </w:rPr>
        <w:t>-58805882</w:t>
      </w:r>
      <w:r w:rsidR="00E650D8" w:rsidRPr="00663A50">
        <w:rPr>
          <w:rFonts w:ascii="仿宋" w:eastAsia="仿宋" w:hAnsi="仿宋" w:cs="Times New Roman" w:hint="eastAsia"/>
          <w:sz w:val="24"/>
          <w:szCs w:val="24"/>
        </w:rPr>
        <w:t>。</w:t>
      </w:r>
    </w:p>
    <w:p w:rsidR="004250D1" w:rsidRPr="00663A50" w:rsidRDefault="00663A50" w:rsidP="00663A50">
      <w:pPr>
        <w:spacing w:line="360" w:lineRule="auto"/>
        <w:ind w:firstLineChars="150" w:firstLine="360"/>
        <w:rPr>
          <w:rFonts w:ascii="仿宋" w:eastAsia="仿宋" w:hAnsi="仿宋" w:cs="Times New Roman"/>
          <w:sz w:val="24"/>
          <w:szCs w:val="24"/>
        </w:rPr>
      </w:pPr>
      <w:r>
        <w:rPr>
          <w:rFonts w:ascii="仿宋" w:eastAsia="仿宋" w:hAnsi="仿宋" w:cs="Times New Roman" w:hint="eastAsia"/>
          <w:sz w:val="24"/>
          <w:szCs w:val="24"/>
        </w:rPr>
        <w:t>9、</w:t>
      </w:r>
      <w:r w:rsidR="00E650D8" w:rsidRPr="00663A50">
        <w:rPr>
          <w:rFonts w:ascii="仿宋" w:eastAsia="仿宋" w:hAnsi="仿宋" w:cs="Times New Roman"/>
          <w:sz w:val="24"/>
          <w:szCs w:val="24"/>
        </w:rPr>
        <w:t>咨询邮箱：</w:t>
      </w:r>
      <w:hyperlink r:id="rId11" w:history="1">
        <w:r w:rsidR="00E650D8" w:rsidRPr="00663A50">
          <w:rPr>
            <w:rStyle w:val="a7"/>
            <w:rFonts w:ascii="仿宋" w:eastAsia="仿宋" w:hAnsi="仿宋" w:cs="Times New Roman" w:hint="eastAsia"/>
            <w:sz w:val="24"/>
            <w:szCs w:val="24"/>
          </w:rPr>
          <w:t>edpbnu@bnu.edu.cn</w:t>
        </w:r>
      </w:hyperlink>
      <w:r w:rsidR="00E650D8" w:rsidRPr="00663A50">
        <w:rPr>
          <w:rFonts w:ascii="仿宋" w:eastAsia="仿宋" w:hAnsi="仿宋" w:cs="Times New Roman" w:hint="eastAsia"/>
          <w:sz w:val="24"/>
          <w:szCs w:val="24"/>
        </w:rPr>
        <w:t>。</w:t>
      </w:r>
      <w:r w:rsidR="00E650D8" w:rsidRPr="00663A50">
        <w:rPr>
          <w:rFonts w:ascii="仿宋" w:eastAsia="仿宋" w:hAnsi="仿宋" w:cs="Times New Roman"/>
          <w:sz w:val="24"/>
          <w:szCs w:val="24"/>
        </w:rPr>
        <w:t>请在邮件主题中标注</w:t>
      </w:r>
      <w:r w:rsidR="00E650D8" w:rsidRPr="00663A50">
        <w:rPr>
          <w:rFonts w:ascii="仿宋" w:eastAsia="仿宋" w:hAnsi="仿宋" w:cs="Times New Roman" w:hint="eastAsia"/>
          <w:sz w:val="24"/>
          <w:szCs w:val="24"/>
        </w:rPr>
        <w:t>“《</w:t>
      </w:r>
      <w:r w:rsidR="00E650D8" w:rsidRPr="00663A50">
        <w:rPr>
          <w:rFonts w:ascii="仿宋" w:eastAsia="仿宋" w:hAnsi="仿宋" w:cs="Times New Roman"/>
          <w:sz w:val="24"/>
          <w:szCs w:val="24"/>
        </w:rPr>
        <w:t>普通心理学</w:t>
      </w:r>
      <w:r w:rsidR="00E650D8" w:rsidRPr="00663A50">
        <w:rPr>
          <w:rFonts w:ascii="仿宋" w:eastAsia="仿宋" w:hAnsi="仿宋" w:cs="Times New Roman" w:hint="eastAsia"/>
          <w:sz w:val="24"/>
          <w:szCs w:val="24"/>
        </w:rPr>
        <w:t>》</w:t>
      </w:r>
      <w:r w:rsidR="00E650D8" w:rsidRPr="00663A50">
        <w:rPr>
          <w:rFonts w:ascii="仿宋" w:eastAsia="仿宋" w:hAnsi="仿宋" w:cs="Times New Roman"/>
          <w:sz w:val="24"/>
          <w:szCs w:val="24"/>
        </w:rPr>
        <w:t>培训咨询</w:t>
      </w:r>
      <w:r w:rsidR="00E650D8" w:rsidRPr="00663A50">
        <w:rPr>
          <w:rFonts w:ascii="仿宋" w:eastAsia="仿宋" w:hAnsi="仿宋" w:cs="Times New Roman" w:hint="eastAsia"/>
          <w:sz w:val="24"/>
          <w:szCs w:val="24"/>
        </w:rPr>
        <w:t>”</w:t>
      </w:r>
      <w:r w:rsidR="00E650D8" w:rsidRPr="00663A50">
        <w:rPr>
          <w:rFonts w:ascii="仿宋" w:eastAsia="仿宋" w:hAnsi="仿宋" w:cs="Times New Roman"/>
          <w:sz w:val="24"/>
          <w:szCs w:val="24"/>
        </w:rPr>
        <w:t>。</w:t>
      </w:r>
    </w:p>
    <w:p w:rsidR="004250D1" w:rsidRPr="00663A50" w:rsidRDefault="004250D1">
      <w:pPr>
        <w:spacing w:line="360" w:lineRule="auto"/>
        <w:ind w:firstLine="420"/>
        <w:rPr>
          <w:rFonts w:ascii="仿宋" w:eastAsia="仿宋" w:hAnsi="仿宋" w:cs="Times New Roman"/>
          <w:sz w:val="24"/>
          <w:szCs w:val="24"/>
        </w:rPr>
      </w:pPr>
    </w:p>
    <w:p w:rsidR="00770DD6" w:rsidRPr="00663A50" w:rsidRDefault="00770DD6" w:rsidP="00770DD6">
      <w:pPr>
        <w:spacing w:line="360" w:lineRule="auto"/>
        <w:ind w:firstLine="420"/>
        <w:jc w:val="right"/>
        <w:rPr>
          <w:rStyle w:val="a7"/>
          <w:rFonts w:ascii="仿宋" w:eastAsia="仿宋" w:hAnsi="仿宋"/>
          <w:sz w:val="24"/>
          <w:szCs w:val="24"/>
        </w:rPr>
      </w:pPr>
    </w:p>
    <w:p w:rsidR="00770DD6" w:rsidRPr="00663A50" w:rsidRDefault="00725C57" w:rsidP="00770DD6">
      <w:pPr>
        <w:spacing w:line="360" w:lineRule="auto"/>
        <w:jc w:val="center"/>
        <w:rPr>
          <w:rFonts w:ascii="仿宋" w:eastAsia="仿宋" w:hAnsi="仿宋" w:cs="Times New Roman"/>
          <w:b/>
          <w:bCs/>
          <w:sz w:val="24"/>
          <w:szCs w:val="24"/>
        </w:rPr>
      </w:pPr>
      <w:r>
        <w:rPr>
          <w:rFonts w:ascii="仿宋" w:eastAsia="仿宋" w:hAnsi="仿宋" w:cs="Times New Roman" w:hint="eastAsia"/>
          <w:b/>
          <w:bCs/>
          <w:sz w:val="24"/>
          <w:szCs w:val="24"/>
        </w:rPr>
        <w:t xml:space="preserve">            </w:t>
      </w:r>
      <w:r w:rsidR="00770DD6" w:rsidRPr="00663A50">
        <w:rPr>
          <w:rFonts w:ascii="仿宋" w:eastAsia="仿宋" w:hAnsi="仿宋" w:cs="Times New Roman" w:hint="eastAsia"/>
          <w:b/>
          <w:bCs/>
          <w:sz w:val="24"/>
          <w:szCs w:val="24"/>
        </w:rPr>
        <w:t>主办单位：教育部高等学校心理学教学指导委员会</w:t>
      </w:r>
    </w:p>
    <w:p w:rsidR="00770DD6" w:rsidRPr="00663A50" w:rsidRDefault="00725C57" w:rsidP="00770DD6">
      <w:pPr>
        <w:spacing w:line="360" w:lineRule="auto"/>
        <w:jc w:val="center"/>
        <w:rPr>
          <w:rFonts w:ascii="仿宋" w:eastAsia="仿宋" w:hAnsi="仿宋" w:cs="Times New Roman"/>
          <w:b/>
          <w:bCs/>
          <w:sz w:val="24"/>
          <w:szCs w:val="24"/>
        </w:rPr>
      </w:pPr>
      <w:r>
        <w:rPr>
          <w:rFonts w:ascii="仿宋" w:eastAsia="仿宋" w:hAnsi="仿宋" w:cs="Times New Roman" w:hint="eastAsia"/>
          <w:b/>
          <w:bCs/>
          <w:sz w:val="24"/>
          <w:szCs w:val="24"/>
        </w:rPr>
        <w:t xml:space="preserve">              </w:t>
      </w:r>
      <w:r w:rsidR="00770DD6" w:rsidRPr="00663A50">
        <w:rPr>
          <w:rFonts w:ascii="仿宋" w:eastAsia="仿宋" w:hAnsi="仿宋" w:cs="Times New Roman" w:hint="eastAsia"/>
          <w:b/>
          <w:bCs/>
          <w:sz w:val="24"/>
          <w:szCs w:val="24"/>
        </w:rPr>
        <w:t>中国心理学会教学工作委员会</w:t>
      </w:r>
    </w:p>
    <w:p w:rsidR="00770DD6" w:rsidRPr="00663A50" w:rsidRDefault="00770DD6" w:rsidP="00770DD6">
      <w:pPr>
        <w:spacing w:line="360" w:lineRule="auto"/>
        <w:jc w:val="center"/>
        <w:rPr>
          <w:rFonts w:ascii="仿宋" w:eastAsia="仿宋" w:hAnsi="仿宋" w:cs="Times New Roman"/>
          <w:b/>
          <w:bCs/>
          <w:sz w:val="24"/>
          <w:szCs w:val="24"/>
        </w:rPr>
      </w:pPr>
      <w:r w:rsidRPr="00663A50">
        <w:rPr>
          <w:rFonts w:ascii="仿宋" w:eastAsia="仿宋" w:hAnsi="仿宋" w:cs="Times New Roman" w:hint="eastAsia"/>
          <w:b/>
          <w:bCs/>
          <w:sz w:val="24"/>
          <w:szCs w:val="24"/>
        </w:rPr>
        <w:t xml:space="preserve">                            中国心理学会普通心理与实验心理专业委员会</w:t>
      </w:r>
    </w:p>
    <w:p w:rsidR="00770DD6" w:rsidRPr="00663A50" w:rsidRDefault="00725C57" w:rsidP="00770DD6">
      <w:pPr>
        <w:spacing w:line="360" w:lineRule="auto"/>
        <w:jc w:val="center"/>
        <w:rPr>
          <w:rFonts w:ascii="仿宋" w:eastAsia="仿宋" w:hAnsi="仿宋" w:cs="Times New Roman"/>
          <w:b/>
          <w:bCs/>
          <w:sz w:val="24"/>
          <w:szCs w:val="24"/>
        </w:rPr>
      </w:pPr>
      <w:r>
        <w:rPr>
          <w:rFonts w:ascii="仿宋" w:eastAsia="仿宋" w:hAnsi="仿宋" w:cs="Times New Roman" w:hint="eastAsia"/>
          <w:b/>
          <w:bCs/>
          <w:sz w:val="24"/>
          <w:szCs w:val="24"/>
        </w:rPr>
        <w:t xml:space="preserve">         </w:t>
      </w:r>
      <w:r w:rsidR="00770DD6" w:rsidRPr="00663A50">
        <w:rPr>
          <w:rFonts w:ascii="仿宋" w:eastAsia="仿宋" w:hAnsi="仿宋" w:cs="Times New Roman" w:hint="eastAsia"/>
          <w:b/>
          <w:bCs/>
          <w:sz w:val="24"/>
          <w:szCs w:val="24"/>
        </w:rPr>
        <w:t>北京师范大学心理学部</w:t>
      </w:r>
    </w:p>
    <w:p w:rsidR="00770DD6" w:rsidRPr="00663A50" w:rsidRDefault="00770DD6" w:rsidP="00770DD6">
      <w:pPr>
        <w:spacing w:line="360" w:lineRule="auto"/>
        <w:jc w:val="center"/>
        <w:rPr>
          <w:rFonts w:ascii="仿宋" w:eastAsia="仿宋" w:hAnsi="仿宋" w:cs="Times New Roman"/>
          <w:b/>
          <w:bCs/>
          <w:sz w:val="24"/>
          <w:szCs w:val="24"/>
        </w:rPr>
      </w:pPr>
      <w:r w:rsidRPr="00663A50">
        <w:rPr>
          <w:rFonts w:ascii="仿宋" w:eastAsia="仿宋" w:hAnsi="仿宋" w:cs="Times New Roman" w:hint="eastAsia"/>
          <w:b/>
          <w:bCs/>
          <w:sz w:val="24"/>
          <w:szCs w:val="24"/>
        </w:rPr>
        <w:t>支持单位：北京师范大学出版集团</w:t>
      </w:r>
    </w:p>
    <w:p w:rsidR="004250D1" w:rsidRPr="00663A50" w:rsidRDefault="00770DD6" w:rsidP="00725C57">
      <w:pPr>
        <w:spacing w:line="360" w:lineRule="auto"/>
        <w:ind w:firstLineChars="1150" w:firstLine="2771"/>
        <w:rPr>
          <w:rFonts w:ascii="仿宋" w:eastAsia="仿宋" w:hAnsi="仿宋" w:cs="Times New Roman"/>
          <w:b/>
          <w:bCs/>
          <w:sz w:val="24"/>
          <w:szCs w:val="24"/>
        </w:rPr>
      </w:pPr>
      <w:r w:rsidRPr="00663A50">
        <w:rPr>
          <w:rFonts w:ascii="仿宋" w:eastAsia="仿宋" w:hAnsi="仿宋" w:cs="Times New Roman"/>
          <w:b/>
          <w:bCs/>
          <w:sz w:val="24"/>
          <w:szCs w:val="24"/>
        </w:rPr>
        <w:t xml:space="preserve"> </w:t>
      </w:r>
      <w:r w:rsidR="00725C57">
        <w:rPr>
          <w:rFonts w:ascii="仿宋" w:eastAsia="仿宋" w:hAnsi="仿宋" w:cs="Times New Roman"/>
          <w:b/>
          <w:bCs/>
          <w:sz w:val="24"/>
          <w:szCs w:val="24"/>
        </w:rPr>
        <w:t xml:space="preserve">          </w:t>
      </w:r>
      <w:r w:rsidRPr="00663A50">
        <w:rPr>
          <w:rFonts w:ascii="仿宋" w:eastAsia="仿宋" w:hAnsi="仿宋" w:cs="Times New Roman" w:hint="eastAsia"/>
          <w:b/>
          <w:bCs/>
          <w:sz w:val="24"/>
          <w:szCs w:val="24"/>
        </w:rPr>
        <w:t xml:space="preserve">2018年10月9日  </w:t>
      </w:r>
    </w:p>
    <w:p w:rsidR="00725C57" w:rsidRDefault="00725C57">
      <w:pPr>
        <w:spacing w:beforeLines="150" w:before="468" w:line="360" w:lineRule="auto"/>
        <w:rPr>
          <w:rFonts w:ascii="仿宋" w:eastAsia="仿宋" w:hAnsi="仿宋" w:cs="Times New Roman"/>
          <w:b/>
          <w:bCs/>
          <w:sz w:val="24"/>
          <w:szCs w:val="24"/>
        </w:rPr>
      </w:pPr>
    </w:p>
    <w:p w:rsidR="004250D1" w:rsidRPr="00663A50" w:rsidRDefault="00E650D8">
      <w:pPr>
        <w:spacing w:beforeLines="150" w:before="468" w:line="360" w:lineRule="auto"/>
        <w:rPr>
          <w:rFonts w:ascii="仿宋" w:eastAsia="仿宋" w:hAnsi="仿宋" w:cs="Times New Roman"/>
          <w:b/>
          <w:bCs/>
          <w:sz w:val="24"/>
          <w:szCs w:val="24"/>
        </w:rPr>
      </w:pPr>
      <w:r w:rsidRPr="00663A50">
        <w:rPr>
          <w:rFonts w:ascii="仿宋" w:eastAsia="仿宋" w:hAnsi="仿宋" w:cs="Times New Roman"/>
          <w:b/>
          <w:bCs/>
          <w:sz w:val="24"/>
          <w:szCs w:val="24"/>
        </w:rPr>
        <w:lastRenderedPageBreak/>
        <w:t>附1：第二届全国心理学专业《普通心理学》任课教师培训主题</w:t>
      </w:r>
      <w:r w:rsidRPr="00663A50">
        <w:rPr>
          <w:rFonts w:ascii="仿宋" w:eastAsia="仿宋" w:hAnsi="仿宋" w:cs="Times New Roman" w:hint="eastAsia"/>
          <w:b/>
          <w:bCs/>
          <w:sz w:val="24"/>
          <w:szCs w:val="24"/>
        </w:rPr>
        <w:t>（</w:t>
      </w:r>
      <w:r w:rsidRPr="00663A50">
        <w:rPr>
          <w:rFonts w:ascii="仿宋" w:eastAsia="仿宋" w:hAnsi="仿宋" w:cs="Times New Roman"/>
          <w:b/>
          <w:bCs/>
          <w:sz w:val="24"/>
          <w:szCs w:val="24"/>
        </w:rPr>
        <w:t>拟定</w:t>
      </w:r>
      <w:r w:rsidRPr="00663A50">
        <w:rPr>
          <w:rFonts w:ascii="仿宋" w:eastAsia="仿宋" w:hAnsi="仿宋" w:cs="Times New Roman" w:hint="eastAsia"/>
          <w:b/>
          <w:bCs/>
          <w:sz w:val="24"/>
          <w:szCs w:val="24"/>
        </w:rPr>
        <w:t>）</w:t>
      </w:r>
    </w:p>
    <w:p w:rsidR="004250D1" w:rsidRPr="00663A50" w:rsidRDefault="00E650D8">
      <w:pPr>
        <w:widowControl/>
        <w:numPr>
          <w:ilvl w:val="0"/>
          <w:numId w:val="2"/>
        </w:numPr>
        <w:spacing w:beforeLines="50" w:before="156" w:line="360" w:lineRule="auto"/>
        <w:jc w:val="left"/>
        <w:rPr>
          <w:rFonts w:ascii="仿宋" w:eastAsia="仿宋" w:hAnsi="仿宋" w:cs="Times New Roman"/>
          <w:sz w:val="24"/>
          <w:szCs w:val="24"/>
        </w:rPr>
      </w:pPr>
      <w:r w:rsidRPr="00663A50">
        <w:rPr>
          <w:rFonts w:ascii="仿宋" w:eastAsia="仿宋" w:hAnsi="仿宋" w:cs="Times New Roman"/>
          <w:sz w:val="24"/>
          <w:szCs w:val="24"/>
        </w:rPr>
        <w:t>认知神经科学—感觉</w:t>
      </w:r>
      <w:r w:rsidRPr="00663A50">
        <w:rPr>
          <w:rFonts w:ascii="仿宋" w:eastAsia="仿宋" w:hAnsi="仿宋" w:cs="Times New Roman" w:hint="eastAsia"/>
          <w:sz w:val="24"/>
          <w:szCs w:val="24"/>
        </w:rPr>
        <w:t>与</w:t>
      </w:r>
      <w:r w:rsidRPr="00663A50">
        <w:rPr>
          <w:rFonts w:ascii="仿宋" w:eastAsia="仿宋" w:hAnsi="仿宋" w:cs="Times New Roman"/>
          <w:sz w:val="24"/>
          <w:szCs w:val="24"/>
        </w:rPr>
        <w:t>知觉研究新进展</w:t>
      </w:r>
    </w:p>
    <w:p w:rsidR="004250D1" w:rsidRPr="00663A50" w:rsidRDefault="00E650D8">
      <w:pPr>
        <w:widowControl/>
        <w:numPr>
          <w:ilvl w:val="0"/>
          <w:numId w:val="2"/>
        </w:numPr>
        <w:spacing w:line="360" w:lineRule="auto"/>
        <w:jc w:val="left"/>
        <w:rPr>
          <w:rFonts w:ascii="仿宋" w:eastAsia="仿宋" w:hAnsi="仿宋" w:cs="Times New Roman"/>
          <w:sz w:val="24"/>
          <w:szCs w:val="24"/>
        </w:rPr>
      </w:pPr>
      <w:r w:rsidRPr="00663A50">
        <w:rPr>
          <w:rFonts w:ascii="仿宋" w:eastAsia="仿宋" w:hAnsi="仿宋" w:cs="Times New Roman"/>
          <w:sz w:val="24"/>
          <w:szCs w:val="24"/>
        </w:rPr>
        <w:t>知觉与文化、语言与思维研究新进展</w:t>
      </w:r>
    </w:p>
    <w:p w:rsidR="004250D1" w:rsidRPr="00663A50" w:rsidRDefault="00E650D8">
      <w:pPr>
        <w:widowControl/>
        <w:numPr>
          <w:ilvl w:val="0"/>
          <w:numId w:val="2"/>
        </w:numPr>
        <w:spacing w:line="360" w:lineRule="auto"/>
        <w:jc w:val="left"/>
        <w:rPr>
          <w:rFonts w:ascii="仿宋" w:eastAsia="仿宋" w:hAnsi="仿宋" w:cs="Times New Roman"/>
          <w:sz w:val="24"/>
          <w:szCs w:val="24"/>
        </w:rPr>
      </w:pPr>
      <w:r w:rsidRPr="00663A50">
        <w:rPr>
          <w:rFonts w:ascii="仿宋" w:eastAsia="仿宋" w:hAnsi="仿宋" w:cs="Times New Roman"/>
          <w:sz w:val="24"/>
          <w:szCs w:val="24"/>
        </w:rPr>
        <w:t>人格研究新进展</w:t>
      </w:r>
    </w:p>
    <w:p w:rsidR="004250D1" w:rsidRPr="00663A50" w:rsidRDefault="00E650D8">
      <w:pPr>
        <w:widowControl/>
        <w:numPr>
          <w:ilvl w:val="0"/>
          <w:numId w:val="2"/>
        </w:numPr>
        <w:spacing w:line="360" w:lineRule="auto"/>
        <w:jc w:val="left"/>
        <w:rPr>
          <w:rFonts w:ascii="仿宋" w:eastAsia="仿宋" w:hAnsi="仿宋" w:cs="Times New Roman"/>
          <w:sz w:val="24"/>
          <w:szCs w:val="24"/>
        </w:rPr>
      </w:pPr>
      <w:r w:rsidRPr="00663A50">
        <w:rPr>
          <w:rFonts w:ascii="仿宋" w:eastAsia="仿宋" w:hAnsi="仿宋" w:cs="Times New Roman" w:hint="eastAsia"/>
          <w:sz w:val="24"/>
          <w:szCs w:val="24"/>
        </w:rPr>
        <w:t>《</w:t>
      </w:r>
      <w:r w:rsidRPr="00663A50">
        <w:rPr>
          <w:rFonts w:ascii="仿宋" w:eastAsia="仿宋" w:hAnsi="仿宋" w:cs="Times New Roman"/>
          <w:sz w:val="24"/>
          <w:szCs w:val="24"/>
        </w:rPr>
        <w:t>普通心理学</w:t>
      </w:r>
      <w:r w:rsidRPr="00663A50">
        <w:rPr>
          <w:rFonts w:ascii="仿宋" w:eastAsia="仿宋" w:hAnsi="仿宋" w:cs="Times New Roman" w:hint="eastAsia"/>
          <w:sz w:val="24"/>
          <w:szCs w:val="24"/>
        </w:rPr>
        <w:t>》</w:t>
      </w:r>
      <w:r w:rsidRPr="00663A50">
        <w:rPr>
          <w:rFonts w:ascii="仿宋" w:eastAsia="仿宋" w:hAnsi="仿宋" w:cs="Times New Roman"/>
          <w:sz w:val="24"/>
          <w:szCs w:val="24"/>
        </w:rPr>
        <w:t>教材体系建设</w:t>
      </w:r>
    </w:p>
    <w:p w:rsidR="004250D1" w:rsidRPr="00663A50" w:rsidRDefault="00E650D8">
      <w:pPr>
        <w:widowControl/>
        <w:numPr>
          <w:ilvl w:val="0"/>
          <w:numId w:val="2"/>
        </w:numPr>
        <w:spacing w:line="360" w:lineRule="auto"/>
        <w:jc w:val="left"/>
        <w:rPr>
          <w:rFonts w:ascii="仿宋" w:eastAsia="仿宋" w:hAnsi="仿宋" w:cs="Times New Roman"/>
          <w:sz w:val="24"/>
          <w:szCs w:val="24"/>
        </w:rPr>
      </w:pPr>
      <w:r w:rsidRPr="00663A50">
        <w:rPr>
          <w:rFonts w:ascii="仿宋" w:eastAsia="仿宋" w:hAnsi="仿宋" w:cs="Times New Roman" w:hint="eastAsia"/>
          <w:sz w:val="24"/>
          <w:szCs w:val="24"/>
        </w:rPr>
        <w:t>《</w:t>
      </w:r>
      <w:r w:rsidRPr="00663A50">
        <w:rPr>
          <w:rFonts w:ascii="仿宋" w:eastAsia="仿宋" w:hAnsi="仿宋" w:cs="Times New Roman"/>
          <w:sz w:val="24"/>
          <w:szCs w:val="24"/>
        </w:rPr>
        <w:t>普通心理学</w:t>
      </w:r>
      <w:r w:rsidRPr="00663A50">
        <w:rPr>
          <w:rFonts w:ascii="仿宋" w:eastAsia="仿宋" w:hAnsi="仿宋" w:cs="Times New Roman" w:hint="eastAsia"/>
          <w:sz w:val="24"/>
          <w:szCs w:val="24"/>
        </w:rPr>
        <w:t>》</w:t>
      </w:r>
      <w:r w:rsidRPr="00663A50">
        <w:rPr>
          <w:rFonts w:ascii="仿宋" w:eastAsia="仿宋" w:hAnsi="仿宋" w:cs="Times New Roman"/>
          <w:sz w:val="24"/>
          <w:szCs w:val="24"/>
        </w:rPr>
        <w:t>课程资源建设</w:t>
      </w:r>
    </w:p>
    <w:p w:rsidR="004250D1" w:rsidRPr="00663A50" w:rsidRDefault="00E650D8">
      <w:pPr>
        <w:widowControl/>
        <w:numPr>
          <w:ilvl w:val="0"/>
          <w:numId w:val="2"/>
        </w:numPr>
        <w:spacing w:line="360" w:lineRule="auto"/>
        <w:jc w:val="left"/>
        <w:rPr>
          <w:rFonts w:ascii="仿宋" w:eastAsia="仿宋" w:hAnsi="仿宋" w:cs="Times New Roman"/>
          <w:sz w:val="24"/>
          <w:szCs w:val="24"/>
        </w:rPr>
      </w:pPr>
      <w:r w:rsidRPr="00663A50">
        <w:rPr>
          <w:rFonts w:ascii="仿宋" w:eastAsia="仿宋" w:hAnsi="仿宋" w:cs="Times New Roman" w:hint="eastAsia"/>
          <w:sz w:val="24"/>
          <w:szCs w:val="24"/>
        </w:rPr>
        <w:t>《</w:t>
      </w:r>
      <w:r w:rsidRPr="00663A50">
        <w:rPr>
          <w:rFonts w:ascii="仿宋" w:eastAsia="仿宋" w:hAnsi="仿宋" w:cs="Times New Roman"/>
          <w:sz w:val="24"/>
          <w:szCs w:val="24"/>
        </w:rPr>
        <w:t>普通心理学</w:t>
      </w:r>
      <w:r w:rsidRPr="00663A50">
        <w:rPr>
          <w:rFonts w:ascii="仿宋" w:eastAsia="仿宋" w:hAnsi="仿宋" w:cs="Times New Roman" w:hint="eastAsia"/>
          <w:sz w:val="24"/>
          <w:szCs w:val="24"/>
        </w:rPr>
        <w:t>》</w:t>
      </w:r>
      <w:r w:rsidRPr="00663A50">
        <w:rPr>
          <w:rFonts w:ascii="仿宋" w:eastAsia="仿宋" w:hAnsi="仿宋" w:cs="Times New Roman"/>
          <w:sz w:val="24"/>
          <w:szCs w:val="24"/>
        </w:rPr>
        <w:t>教学经验交流</w:t>
      </w:r>
    </w:p>
    <w:p w:rsidR="004250D1" w:rsidRPr="00663A50" w:rsidRDefault="00E650D8">
      <w:pPr>
        <w:widowControl/>
        <w:numPr>
          <w:ilvl w:val="0"/>
          <w:numId w:val="2"/>
        </w:numPr>
        <w:spacing w:line="360" w:lineRule="auto"/>
        <w:jc w:val="left"/>
        <w:rPr>
          <w:rFonts w:ascii="仿宋" w:eastAsia="仿宋" w:hAnsi="仿宋" w:cs="Times New Roman"/>
          <w:sz w:val="24"/>
          <w:szCs w:val="24"/>
        </w:rPr>
      </w:pPr>
      <w:r w:rsidRPr="00663A50">
        <w:rPr>
          <w:rFonts w:ascii="仿宋" w:eastAsia="仿宋" w:hAnsi="仿宋" w:cs="Times New Roman" w:hint="eastAsia"/>
          <w:sz w:val="24"/>
          <w:szCs w:val="24"/>
        </w:rPr>
        <w:t>《</w:t>
      </w:r>
      <w:r w:rsidRPr="00663A50">
        <w:rPr>
          <w:rFonts w:ascii="仿宋" w:eastAsia="仿宋" w:hAnsi="仿宋" w:cs="Times New Roman"/>
          <w:sz w:val="24"/>
          <w:szCs w:val="24"/>
        </w:rPr>
        <w:t>普通心理学</w:t>
      </w:r>
      <w:r w:rsidRPr="00663A50">
        <w:rPr>
          <w:rFonts w:ascii="仿宋" w:eastAsia="仿宋" w:hAnsi="仿宋" w:cs="Times New Roman" w:hint="eastAsia"/>
          <w:sz w:val="24"/>
          <w:szCs w:val="24"/>
        </w:rPr>
        <w:t>》</w:t>
      </w:r>
      <w:r w:rsidRPr="00663A50">
        <w:rPr>
          <w:rFonts w:ascii="仿宋" w:eastAsia="仿宋" w:hAnsi="仿宋" w:cs="Times New Roman"/>
          <w:sz w:val="24"/>
          <w:szCs w:val="24"/>
        </w:rPr>
        <w:t>教师团队建设</w:t>
      </w:r>
    </w:p>
    <w:p w:rsidR="004250D1" w:rsidRPr="00663A50" w:rsidRDefault="00E650D8">
      <w:pPr>
        <w:widowControl/>
        <w:spacing w:beforeLines="50" w:before="156" w:line="360" w:lineRule="auto"/>
        <w:jc w:val="left"/>
        <w:rPr>
          <w:rFonts w:ascii="仿宋" w:eastAsia="仿宋" w:hAnsi="仿宋" w:cs="Times New Roman"/>
          <w:sz w:val="24"/>
          <w:szCs w:val="24"/>
        </w:rPr>
      </w:pPr>
      <w:r w:rsidRPr="00663A50">
        <w:rPr>
          <w:rFonts w:ascii="仿宋" w:eastAsia="仿宋" w:hAnsi="仿宋" w:cs="Times New Roman"/>
          <w:b/>
          <w:bCs/>
          <w:sz w:val="24"/>
          <w:szCs w:val="24"/>
        </w:rPr>
        <w:t>附2：第二届全国心理学专业《普通心理学》任课教师培训拟邀请</w:t>
      </w:r>
      <w:r w:rsidRPr="00663A50">
        <w:rPr>
          <w:rFonts w:ascii="仿宋" w:eastAsia="仿宋" w:hAnsi="仿宋" w:cs="Times New Roman" w:hint="eastAsia"/>
          <w:b/>
          <w:bCs/>
          <w:sz w:val="24"/>
          <w:szCs w:val="24"/>
        </w:rPr>
        <w:t>参会</w:t>
      </w:r>
      <w:r w:rsidRPr="00663A50">
        <w:rPr>
          <w:rFonts w:ascii="仿宋" w:eastAsia="仿宋" w:hAnsi="仿宋" w:cs="Times New Roman"/>
          <w:b/>
          <w:bCs/>
          <w:sz w:val="24"/>
          <w:szCs w:val="24"/>
        </w:rPr>
        <w:t>专家</w:t>
      </w:r>
    </w:p>
    <w:p w:rsidR="00046E05" w:rsidRDefault="00E650D8" w:rsidP="00046E05">
      <w:pPr>
        <w:spacing w:beforeLines="50" w:before="156" w:line="360" w:lineRule="auto"/>
        <w:ind w:firstLineChars="200" w:firstLine="480"/>
        <w:rPr>
          <w:rFonts w:ascii="仿宋" w:eastAsia="仿宋" w:hAnsi="仿宋" w:cs="Times New Roman"/>
          <w:sz w:val="24"/>
          <w:szCs w:val="24"/>
        </w:rPr>
      </w:pPr>
      <w:r w:rsidRPr="00663A50">
        <w:rPr>
          <w:rFonts w:ascii="仿宋" w:eastAsia="仿宋" w:hAnsi="仿宋" w:cs="Times New Roman"/>
          <w:sz w:val="24"/>
          <w:szCs w:val="24"/>
        </w:rPr>
        <w:t>周晓林</w:t>
      </w:r>
      <w:r w:rsidRPr="00663A50">
        <w:rPr>
          <w:rFonts w:ascii="仿宋" w:eastAsia="仿宋" w:hAnsi="仿宋" w:cs="Times New Roman" w:hint="eastAsia"/>
          <w:sz w:val="24"/>
          <w:szCs w:val="24"/>
        </w:rPr>
        <w:t xml:space="preserve"> </w:t>
      </w:r>
      <w:r w:rsidRPr="00663A50">
        <w:rPr>
          <w:rFonts w:ascii="仿宋" w:eastAsia="仿宋" w:hAnsi="仿宋" w:cs="Times New Roman"/>
          <w:sz w:val="24"/>
          <w:szCs w:val="24"/>
        </w:rPr>
        <w:t>教授（北京大学）</w:t>
      </w:r>
    </w:p>
    <w:p w:rsidR="004250D1" w:rsidRPr="00663A50" w:rsidRDefault="00E650D8" w:rsidP="00046E05">
      <w:pPr>
        <w:spacing w:line="360" w:lineRule="auto"/>
        <w:ind w:firstLineChars="200" w:firstLine="480"/>
        <w:rPr>
          <w:rFonts w:ascii="仿宋" w:eastAsia="仿宋" w:hAnsi="仿宋" w:cs="Times New Roman"/>
          <w:sz w:val="24"/>
          <w:szCs w:val="24"/>
        </w:rPr>
      </w:pPr>
      <w:r w:rsidRPr="00663A50">
        <w:rPr>
          <w:rFonts w:ascii="仿宋" w:eastAsia="仿宋" w:hAnsi="仿宋" w:cs="Times New Roman"/>
          <w:sz w:val="24"/>
          <w:szCs w:val="24"/>
        </w:rPr>
        <w:t>方方</w:t>
      </w:r>
      <w:r w:rsidRPr="00663A50">
        <w:rPr>
          <w:rFonts w:ascii="仿宋" w:eastAsia="仿宋" w:hAnsi="仿宋" w:cs="Times New Roman" w:hint="eastAsia"/>
          <w:sz w:val="24"/>
          <w:szCs w:val="24"/>
        </w:rPr>
        <w:t xml:space="preserve"> </w:t>
      </w:r>
      <w:r w:rsidRPr="00663A50">
        <w:rPr>
          <w:rFonts w:ascii="仿宋" w:eastAsia="仿宋" w:hAnsi="仿宋" w:cs="Times New Roman"/>
          <w:sz w:val="24"/>
          <w:szCs w:val="24"/>
        </w:rPr>
        <w:t>教授（北京大学）</w:t>
      </w:r>
    </w:p>
    <w:p w:rsidR="004250D1" w:rsidRPr="00663A50" w:rsidRDefault="00E650D8" w:rsidP="00046E05">
      <w:pPr>
        <w:spacing w:line="360" w:lineRule="auto"/>
        <w:ind w:firstLineChars="200" w:firstLine="480"/>
        <w:rPr>
          <w:rFonts w:ascii="仿宋" w:eastAsia="仿宋" w:hAnsi="仿宋" w:cs="Times New Roman"/>
          <w:sz w:val="24"/>
          <w:szCs w:val="24"/>
        </w:rPr>
      </w:pPr>
      <w:r w:rsidRPr="00663A50">
        <w:rPr>
          <w:rFonts w:ascii="仿宋" w:eastAsia="仿宋" w:hAnsi="仿宋" w:cs="Times New Roman"/>
          <w:sz w:val="24"/>
          <w:szCs w:val="24"/>
        </w:rPr>
        <w:t>吴艳红</w:t>
      </w:r>
      <w:r w:rsidRPr="00663A50">
        <w:rPr>
          <w:rFonts w:ascii="仿宋" w:eastAsia="仿宋" w:hAnsi="仿宋" w:cs="Times New Roman" w:hint="eastAsia"/>
          <w:sz w:val="24"/>
          <w:szCs w:val="24"/>
        </w:rPr>
        <w:t xml:space="preserve"> 教授（北京大学）</w:t>
      </w:r>
    </w:p>
    <w:p w:rsidR="004250D1" w:rsidRDefault="00E650D8" w:rsidP="00046E05">
      <w:pPr>
        <w:spacing w:line="360" w:lineRule="auto"/>
        <w:ind w:firstLineChars="200" w:firstLine="480"/>
        <w:rPr>
          <w:rFonts w:ascii="仿宋" w:eastAsia="仿宋" w:hAnsi="仿宋" w:cs="Times New Roman"/>
          <w:sz w:val="24"/>
          <w:szCs w:val="24"/>
        </w:rPr>
      </w:pPr>
      <w:r w:rsidRPr="00663A50">
        <w:rPr>
          <w:rFonts w:ascii="仿宋" w:eastAsia="仿宋" w:hAnsi="仿宋" w:cs="Times New Roman" w:hint="eastAsia"/>
          <w:sz w:val="24"/>
          <w:szCs w:val="24"/>
        </w:rPr>
        <w:t>苏彦</w:t>
      </w:r>
      <w:r w:rsidRPr="00663A50">
        <w:rPr>
          <w:rFonts w:ascii="仿宋" w:eastAsia="仿宋" w:hAnsi="仿宋" w:cs="Times New Roman"/>
          <w:sz w:val="24"/>
          <w:szCs w:val="24"/>
        </w:rPr>
        <w:t>捷</w:t>
      </w:r>
      <w:r w:rsidRPr="00663A50">
        <w:rPr>
          <w:rFonts w:ascii="仿宋" w:eastAsia="仿宋" w:hAnsi="仿宋" w:cs="Times New Roman" w:hint="eastAsia"/>
          <w:sz w:val="24"/>
          <w:szCs w:val="24"/>
        </w:rPr>
        <w:t xml:space="preserve"> 教授（北京</w:t>
      </w:r>
      <w:r w:rsidRPr="00663A50">
        <w:rPr>
          <w:rFonts w:ascii="仿宋" w:eastAsia="仿宋" w:hAnsi="仿宋" w:cs="Times New Roman"/>
          <w:sz w:val="24"/>
          <w:szCs w:val="24"/>
        </w:rPr>
        <w:t>大学</w:t>
      </w:r>
      <w:r w:rsidRPr="00663A50">
        <w:rPr>
          <w:rFonts w:ascii="仿宋" w:eastAsia="仿宋" w:hAnsi="仿宋" w:cs="Times New Roman" w:hint="eastAsia"/>
          <w:sz w:val="24"/>
          <w:szCs w:val="24"/>
        </w:rPr>
        <w:t>）</w:t>
      </w:r>
    </w:p>
    <w:p w:rsidR="00CA177A" w:rsidRPr="00663A50" w:rsidRDefault="00CA177A" w:rsidP="00046E05">
      <w:pPr>
        <w:spacing w:line="360" w:lineRule="auto"/>
        <w:ind w:firstLineChars="200" w:firstLine="480"/>
        <w:rPr>
          <w:rFonts w:ascii="仿宋" w:eastAsia="仿宋" w:hAnsi="仿宋" w:cs="Times New Roman" w:hint="eastAsia"/>
          <w:sz w:val="24"/>
          <w:szCs w:val="24"/>
        </w:rPr>
      </w:pPr>
      <w:r w:rsidRPr="00CA177A">
        <w:rPr>
          <w:rFonts w:ascii="仿宋" w:eastAsia="仿宋" w:hAnsi="仿宋" w:cs="Times New Roman" w:hint="eastAsia"/>
          <w:sz w:val="24"/>
          <w:szCs w:val="24"/>
        </w:rPr>
        <w:t>刘嘉 教授 （北京师范大学）</w:t>
      </w:r>
    </w:p>
    <w:p w:rsidR="004250D1" w:rsidRPr="00663A50" w:rsidRDefault="00E650D8" w:rsidP="00046E05">
      <w:pPr>
        <w:spacing w:line="360" w:lineRule="auto"/>
        <w:ind w:firstLineChars="200" w:firstLine="480"/>
        <w:rPr>
          <w:rFonts w:ascii="仿宋" w:eastAsia="仿宋" w:hAnsi="仿宋" w:cs="Times New Roman"/>
          <w:sz w:val="24"/>
          <w:szCs w:val="24"/>
        </w:rPr>
      </w:pPr>
      <w:r w:rsidRPr="00663A50">
        <w:rPr>
          <w:rFonts w:ascii="仿宋" w:eastAsia="仿宋" w:hAnsi="仿宋" w:cs="Times New Roman"/>
          <w:sz w:val="24"/>
          <w:szCs w:val="24"/>
        </w:rPr>
        <w:t>彭聃龄</w:t>
      </w:r>
      <w:r w:rsidRPr="00663A50">
        <w:rPr>
          <w:rFonts w:ascii="仿宋" w:eastAsia="仿宋" w:hAnsi="仿宋" w:cs="Times New Roman" w:hint="eastAsia"/>
          <w:sz w:val="24"/>
          <w:szCs w:val="24"/>
        </w:rPr>
        <w:t xml:space="preserve"> </w:t>
      </w:r>
      <w:r w:rsidRPr="00663A50">
        <w:rPr>
          <w:rFonts w:ascii="仿宋" w:eastAsia="仿宋" w:hAnsi="仿宋" w:cs="Times New Roman"/>
          <w:sz w:val="24"/>
          <w:szCs w:val="24"/>
        </w:rPr>
        <w:t>教授（北京师范大学）</w:t>
      </w:r>
      <w:bookmarkStart w:id="0" w:name="_GoBack"/>
      <w:bookmarkEnd w:id="0"/>
    </w:p>
    <w:p w:rsidR="004250D1" w:rsidRPr="00663A50" w:rsidRDefault="00E650D8" w:rsidP="00046E05">
      <w:pPr>
        <w:spacing w:line="360" w:lineRule="auto"/>
        <w:ind w:firstLineChars="200" w:firstLine="480"/>
        <w:rPr>
          <w:rFonts w:ascii="仿宋" w:eastAsia="仿宋" w:hAnsi="仿宋" w:cs="Times New Roman"/>
          <w:sz w:val="24"/>
          <w:szCs w:val="24"/>
        </w:rPr>
      </w:pPr>
      <w:r w:rsidRPr="00663A50">
        <w:rPr>
          <w:rFonts w:ascii="仿宋" w:eastAsia="仿宋" w:hAnsi="仿宋" w:cs="Times New Roman"/>
          <w:sz w:val="24"/>
          <w:szCs w:val="24"/>
        </w:rPr>
        <w:t>张积家</w:t>
      </w:r>
      <w:r w:rsidRPr="00663A50">
        <w:rPr>
          <w:rFonts w:ascii="仿宋" w:eastAsia="仿宋" w:hAnsi="仿宋" w:cs="Times New Roman" w:hint="eastAsia"/>
          <w:sz w:val="24"/>
          <w:szCs w:val="24"/>
        </w:rPr>
        <w:t xml:space="preserve"> </w:t>
      </w:r>
      <w:r w:rsidRPr="00663A50">
        <w:rPr>
          <w:rFonts w:ascii="仿宋" w:eastAsia="仿宋" w:hAnsi="仿宋" w:cs="Times New Roman"/>
          <w:sz w:val="24"/>
          <w:szCs w:val="24"/>
        </w:rPr>
        <w:t>教授（中国人民大学）</w:t>
      </w:r>
    </w:p>
    <w:p w:rsidR="004250D1" w:rsidRPr="00663A50" w:rsidRDefault="00E650D8" w:rsidP="00046E05">
      <w:pPr>
        <w:spacing w:line="360" w:lineRule="auto"/>
        <w:ind w:firstLineChars="200" w:firstLine="480"/>
        <w:rPr>
          <w:rFonts w:ascii="仿宋" w:eastAsia="仿宋" w:hAnsi="仿宋" w:cs="Times New Roman"/>
          <w:sz w:val="24"/>
          <w:szCs w:val="24"/>
        </w:rPr>
      </w:pPr>
      <w:r w:rsidRPr="00663A50">
        <w:rPr>
          <w:rFonts w:ascii="仿宋" w:eastAsia="仿宋" w:hAnsi="仿宋" w:cs="Times New Roman"/>
          <w:sz w:val="24"/>
          <w:szCs w:val="24"/>
        </w:rPr>
        <w:t>游旭群</w:t>
      </w:r>
      <w:r w:rsidRPr="00663A50">
        <w:rPr>
          <w:rFonts w:ascii="仿宋" w:eastAsia="仿宋" w:hAnsi="仿宋" w:cs="Times New Roman" w:hint="eastAsia"/>
          <w:sz w:val="24"/>
          <w:szCs w:val="24"/>
        </w:rPr>
        <w:t xml:space="preserve"> </w:t>
      </w:r>
      <w:r w:rsidRPr="00663A50">
        <w:rPr>
          <w:rFonts w:ascii="仿宋" w:eastAsia="仿宋" w:hAnsi="仿宋" w:cs="Times New Roman"/>
          <w:sz w:val="24"/>
          <w:szCs w:val="24"/>
        </w:rPr>
        <w:t>教授（陕西师范大学）</w:t>
      </w:r>
    </w:p>
    <w:p w:rsidR="004250D1" w:rsidRPr="00663A50" w:rsidRDefault="00E650D8" w:rsidP="00046E05">
      <w:pPr>
        <w:spacing w:line="360" w:lineRule="auto"/>
        <w:ind w:firstLineChars="200" w:firstLine="480"/>
        <w:rPr>
          <w:rFonts w:ascii="仿宋" w:eastAsia="仿宋" w:hAnsi="仿宋" w:cs="Times New Roman"/>
          <w:sz w:val="24"/>
          <w:szCs w:val="24"/>
        </w:rPr>
      </w:pPr>
      <w:r w:rsidRPr="00663A50">
        <w:rPr>
          <w:rFonts w:ascii="仿宋" w:eastAsia="仿宋" w:hAnsi="仿宋" w:cs="Times New Roman"/>
          <w:sz w:val="24"/>
          <w:szCs w:val="24"/>
        </w:rPr>
        <w:t>李红</w:t>
      </w:r>
      <w:r w:rsidRPr="00663A50">
        <w:rPr>
          <w:rFonts w:ascii="仿宋" w:eastAsia="仿宋" w:hAnsi="仿宋" w:cs="Times New Roman" w:hint="eastAsia"/>
          <w:sz w:val="24"/>
          <w:szCs w:val="24"/>
        </w:rPr>
        <w:t xml:space="preserve"> </w:t>
      </w:r>
      <w:r w:rsidRPr="00663A50">
        <w:rPr>
          <w:rFonts w:ascii="仿宋" w:eastAsia="仿宋" w:hAnsi="仿宋" w:cs="Times New Roman"/>
          <w:sz w:val="24"/>
          <w:szCs w:val="24"/>
        </w:rPr>
        <w:t>教授（深圳大学）</w:t>
      </w:r>
    </w:p>
    <w:p w:rsidR="004250D1" w:rsidRPr="00663A50" w:rsidRDefault="00E650D8" w:rsidP="00046E05">
      <w:pPr>
        <w:spacing w:line="360" w:lineRule="auto"/>
        <w:ind w:firstLineChars="200" w:firstLine="480"/>
        <w:rPr>
          <w:rFonts w:ascii="仿宋" w:eastAsia="仿宋" w:hAnsi="仿宋" w:cs="Times New Roman"/>
          <w:sz w:val="24"/>
          <w:szCs w:val="24"/>
        </w:rPr>
      </w:pPr>
      <w:r w:rsidRPr="00663A50">
        <w:rPr>
          <w:rFonts w:ascii="仿宋" w:eastAsia="仿宋" w:hAnsi="仿宋" w:cs="Times New Roman"/>
          <w:sz w:val="24"/>
          <w:szCs w:val="24"/>
        </w:rPr>
        <w:t>梁宁建</w:t>
      </w:r>
      <w:r w:rsidRPr="00663A50">
        <w:rPr>
          <w:rFonts w:ascii="仿宋" w:eastAsia="仿宋" w:hAnsi="仿宋" w:cs="Times New Roman" w:hint="eastAsia"/>
          <w:sz w:val="24"/>
          <w:szCs w:val="24"/>
        </w:rPr>
        <w:t xml:space="preserve"> </w:t>
      </w:r>
      <w:r w:rsidRPr="00663A50">
        <w:rPr>
          <w:rFonts w:ascii="仿宋" w:eastAsia="仿宋" w:hAnsi="仿宋" w:cs="Times New Roman"/>
          <w:sz w:val="24"/>
          <w:szCs w:val="24"/>
        </w:rPr>
        <w:t>教授（华东师范大学）</w:t>
      </w:r>
    </w:p>
    <w:p w:rsidR="004250D1" w:rsidRPr="00663A50" w:rsidRDefault="00E650D8" w:rsidP="00046E05">
      <w:pPr>
        <w:spacing w:line="360" w:lineRule="auto"/>
        <w:ind w:firstLineChars="200" w:firstLine="480"/>
        <w:rPr>
          <w:rFonts w:ascii="仿宋" w:eastAsia="仿宋" w:hAnsi="仿宋" w:cs="Times New Roman"/>
          <w:sz w:val="24"/>
          <w:szCs w:val="24"/>
        </w:rPr>
      </w:pPr>
      <w:r w:rsidRPr="00663A50">
        <w:rPr>
          <w:rFonts w:ascii="仿宋" w:eastAsia="仿宋" w:hAnsi="仿宋" w:cs="Times New Roman"/>
          <w:sz w:val="24"/>
          <w:szCs w:val="24"/>
        </w:rPr>
        <w:t>郭永玉</w:t>
      </w:r>
      <w:r w:rsidRPr="00663A50">
        <w:rPr>
          <w:rFonts w:ascii="仿宋" w:eastAsia="仿宋" w:hAnsi="仿宋" w:cs="Times New Roman" w:hint="eastAsia"/>
          <w:sz w:val="24"/>
          <w:szCs w:val="24"/>
        </w:rPr>
        <w:t xml:space="preserve"> </w:t>
      </w:r>
      <w:r w:rsidRPr="00663A50">
        <w:rPr>
          <w:rFonts w:ascii="仿宋" w:eastAsia="仿宋" w:hAnsi="仿宋" w:cs="Times New Roman"/>
          <w:sz w:val="24"/>
          <w:szCs w:val="24"/>
        </w:rPr>
        <w:t>教授（南京师范大学）</w:t>
      </w:r>
    </w:p>
    <w:p w:rsidR="004250D1" w:rsidRPr="00663A50" w:rsidRDefault="00E650D8" w:rsidP="00046E05">
      <w:pPr>
        <w:spacing w:line="360" w:lineRule="auto"/>
        <w:ind w:firstLineChars="200" w:firstLine="480"/>
        <w:rPr>
          <w:rFonts w:ascii="仿宋" w:eastAsia="仿宋" w:hAnsi="仿宋" w:cs="Times New Roman"/>
          <w:sz w:val="24"/>
          <w:szCs w:val="24"/>
        </w:rPr>
      </w:pPr>
      <w:r w:rsidRPr="00663A50">
        <w:rPr>
          <w:rFonts w:ascii="仿宋" w:eastAsia="仿宋" w:hAnsi="仿宋" w:cs="Times New Roman"/>
          <w:sz w:val="24"/>
          <w:szCs w:val="24"/>
        </w:rPr>
        <w:t>夏凌翔</w:t>
      </w:r>
      <w:r w:rsidRPr="00663A50">
        <w:rPr>
          <w:rFonts w:ascii="仿宋" w:eastAsia="仿宋" w:hAnsi="仿宋" w:cs="Times New Roman" w:hint="eastAsia"/>
          <w:sz w:val="24"/>
          <w:szCs w:val="24"/>
        </w:rPr>
        <w:t xml:space="preserve"> </w:t>
      </w:r>
      <w:r w:rsidRPr="00663A50">
        <w:rPr>
          <w:rFonts w:ascii="仿宋" w:eastAsia="仿宋" w:hAnsi="仿宋" w:cs="Times New Roman"/>
          <w:sz w:val="24"/>
          <w:szCs w:val="24"/>
        </w:rPr>
        <w:t>教授（西南大学）</w:t>
      </w:r>
    </w:p>
    <w:p w:rsidR="004250D1" w:rsidRPr="00663A50" w:rsidRDefault="00E650D8" w:rsidP="00046E05">
      <w:pPr>
        <w:spacing w:line="360" w:lineRule="auto"/>
        <w:ind w:firstLineChars="200" w:firstLine="480"/>
        <w:rPr>
          <w:rFonts w:ascii="仿宋" w:eastAsia="仿宋" w:hAnsi="仿宋" w:cs="Times New Roman"/>
          <w:sz w:val="24"/>
          <w:szCs w:val="24"/>
        </w:rPr>
      </w:pPr>
      <w:r w:rsidRPr="00663A50">
        <w:rPr>
          <w:rFonts w:ascii="仿宋" w:eastAsia="仿宋" w:hAnsi="仿宋" w:cs="Times New Roman"/>
          <w:sz w:val="24"/>
          <w:szCs w:val="24"/>
        </w:rPr>
        <w:t>陈俊</w:t>
      </w:r>
      <w:r w:rsidRPr="00663A50">
        <w:rPr>
          <w:rFonts w:ascii="仿宋" w:eastAsia="仿宋" w:hAnsi="仿宋" w:cs="Times New Roman" w:hint="eastAsia"/>
          <w:sz w:val="24"/>
          <w:szCs w:val="24"/>
        </w:rPr>
        <w:t xml:space="preserve"> </w:t>
      </w:r>
      <w:r w:rsidRPr="00663A50">
        <w:rPr>
          <w:rFonts w:ascii="仿宋" w:eastAsia="仿宋" w:hAnsi="仿宋" w:cs="Times New Roman"/>
          <w:sz w:val="24"/>
          <w:szCs w:val="24"/>
        </w:rPr>
        <w:t>教授（华南师范大学）</w:t>
      </w:r>
    </w:p>
    <w:p w:rsidR="004250D1" w:rsidRPr="00663A50" w:rsidRDefault="00E650D8" w:rsidP="00046E05">
      <w:pPr>
        <w:spacing w:line="360" w:lineRule="auto"/>
        <w:ind w:firstLineChars="200" w:firstLine="480"/>
        <w:rPr>
          <w:rFonts w:ascii="仿宋" w:eastAsia="仿宋" w:hAnsi="仿宋" w:cs="Times New Roman"/>
          <w:sz w:val="24"/>
          <w:szCs w:val="24"/>
        </w:rPr>
      </w:pPr>
      <w:r w:rsidRPr="00663A50">
        <w:rPr>
          <w:rFonts w:ascii="仿宋" w:eastAsia="仿宋" w:hAnsi="仿宋" w:cs="Times New Roman"/>
          <w:sz w:val="24"/>
          <w:szCs w:val="24"/>
        </w:rPr>
        <w:t>闫国利</w:t>
      </w:r>
      <w:r w:rsidRPr="00663A50">
        <w:rPr>
          <w:rFonts w:ascii="仿宋" w:eastAsia="仿宋" w:hAnsi="仿宋" w:cs="Times New Roman" w:hint="eastAsia"/>
          <w:sz w:val="24"/>
          <w:szCs w:val="24"/>
        </w:rPr>
        <w:t xml:space="preserve"> </w:t>
      </w:r>
      <w:r w:rsidRPr="00663A50">
        <w:rPr>
          <w:rFonts w:ascii="仿宋" w:eastAsia="仿宋" w:hAnsi="仿宋" w:cs="Times New Roman"/>
          <w:sz w:val="24"/>
          <w:szCs w:val="24"/>
        </w:rPr>
        <w:t>教授（天津师范大学）</w:t>
      </w:r>
    </w:p>
    <w:p w:rsidR="004250D1" w:rsidRPr="00663A50" w:rsidRDefault="00E650D8" w:rsidP="00046E05">
      <w:pPr>
        <w:spacing w:line="360" w:lineRule="auto"/>
        <w:ind w:firstLineChars="200" w:firstLine="480"/>
        <w:rPr>
          <w:rFonts w:ascii="仿宋" w:eastAsia="仿宋" w:hAnsi="仿宋" w:cs="Times New Roman"/>
          <w:sz w:val="24"/>
          <w:szCs w:val="24"/>
        </w:rPr>
      </w:pPr>
      <w:r w:rsidRPr="00663A50">
        <w:rPr>
          <w:rFonts w:ascii="仿宋" w:eastAsia="仿宋" w:hAnsi="仿宋" w:cs="Times New Roman"/>
          <w:sz w:val="24"/>
          <w:szCs w:val="24"/>
        </w:rPr>
        <w:t>陈宝国</w:t>
      </w:r>
      <w:r w:rsidRPr="00663A50">
        <w:rPr>
          <w:rFonts w:ascii="仿宋" w:eastAsia="仿宋" w:hAnsi="仿宋" w:cs="Times New Roman" w:hint="eastAsia"/>
          <w:sz w:val="24"/>
          <w:szCs w:val="24"/>
        </w:rPr>
        <w:t xml:space="preserve"> </w:t>
      </w:r>
      <w:r w:rsidRPr="00663A50">
        <w:rPr>
          <w:rFonts w:ascii="仿宋" w:eastAsia="仿宋" w:hAnsi="仿宋" w:cs="Times New Roman"/>
          <w:sz w:val="24"/>
          <w:szCs w:val="24"/>
        </w:rPr>
        <w:t>教授（北京师范大学）</w:t>
      </w:r>
    </w:p>
    <w:p w:rsidR="004250D1" w:rsidRPr="00663A50" w:rsidRDefault="00E650D8" w:rsidP="00046E05">
      <w:pPr>
        <w:spacing w:line="360" w:lineRule="auto"/>
        <w:ind w:firstLineChars="200" w:firstLine="480"/>
        <w:rPr>
          <w:rFonts w:ascii="仿宋" w:eastAsia="仿宋" w:hAnsi="仿宋" w:cs="Times New Roman"/>
          <w:sz w:val="24"/>
          <w:szCs w:val="24"/>
        </w:rPr>
      </w:pPr>
      <w:r w:rsidRPr="00663A50">
        <w:rPr>
          <w:rFonts w:ascii="仿宋" w:eastAsia="仿宋" w:hAnsi="仿宋" w:cs="Times New Roman"/>
          <w:sz w:val="24"/>
          <w:szCs w:val="24"/>
        </w:rPr>
        <w:t>刘艳</w:t>
      </w:r>
      <w:r w:rsidRPr="00663A50">
        <w:rPr>
          <w:rFonts w:ascii="仿宋" w:eastAsia="仿宋" w:hAnsi="仿宋" w:cs="Times New Roman" w:hint="eastAsia"/>
          <w:sz w:val="24"/>
          <w:szCs w:val="24"/>
        </w:rPr>
        <w:t xml:space="preserve"> 副教授（北京师范大学）</w:t>
      </w:r>
    </w:p>
    <w:p w:rsidR="004250D1" w:rsidRPr="00663A50" w:rsidRDefault="004250D1">
      <w:pPr>
        <w:spacing w:line="360" w:lineRule="auto"/>
        <w:rPr>
          <w:rFonts w:ascii="仿宋" w:eastAsia="仿宋" w:hAnsi="仿宋" w:cs="Times New Roman"/>
          <w:sz w:val="24"/>
          <w:szCs w:val="24"/>
        </w:rPr>
      </w:pPr>
    </w:p>
    <w:p w:rsidR="004250D1" w:rsidRPr="00663A50" w:rsidRDefault="004250D1">
      <w:pPr>
        <w:spacing w:line="360" w:lineRule="auto"/>
        <w:rPr>
          <w:rFonts w:ascii="仿宋" w:eastAsia="仿宋" w:hAnsi="仿宋" w:cs="Times New Roman"/>
          <w:sz w:val="24"/>
          <w:szCs w:val="24"/>
        </w:rPr>
      </w:pPr>
    </w:p>
    <w:sectPr w:rsidR="004250D1" w:rsidRPr="00663A50">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763" w:rsidRDefault="00F37763">
      <w:r>
        <w:separator/>
      </w:r>
    </w:p>
  </w:endnote>
  <w:endnote w:type="continuationSeparator" w:id="0">
    <w:p w:rsidR="00F37763" w:rsidRDefault="00F3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643805"/>
    </w:sdtPr>
    <w:sdtEndPr/>
    <w:sdtContent>
      <w:p w:rsidR="004250D1" w:rsidRDefault="00E650D8">
        <w:pPr>
          <w:pStyle w:val="a3"/>
        </w:pPr>
        <w:r>
          <w:fldChar w:fldCharType="begin"/>
        </w:r>
        <w:r>
          <w:instrText>PAGE   \* MERGEFORMAT</w:instrText>
        </w:r>
        <w:r>
          <w:fldChar w:fldCharType="separate"/>
        </w:r>
        <w:r w:rsidR="00CA177A" w:rsidRPr="00CA177A">
          <w:rPr>
            <w:noProof/>
            <w:lang w:val="zh-CN"/>
          </w:rPr>
          <w:t>4</w:t>
        </w:r>
        <w:r>
          <w:fldChar w:fldCharType="end"/>
        </w:r>
      </w:p>
    </w:sdtContent>
  </w:sdt>
  <w:p w:rsidR="004250D1" w:rsidRDefault="004250D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763" w:rsidRDefault="00F37763">
      <w:r>
        <w:separator/>
      </w:r>
    </w:p>
  </w:footnote>
  <w:footnote w:type="continuationSeparator" w:id="0">
    <w:p w:rsidR="00F37763" w:rsidRDefault="00F37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8182FF"/>
    <w:multiLevelType w:val="singleLevel"/>
    <w:tmpl w:val="D88182FF"/>
    <w:lvl w:ilvl="0">
      <w:start w:val="3"/>
      <w:numFmt w:val="decimal"/>
      <w:suff w:val="nothing"/>
      <w:lvlText w:val="%1、"/>
      <w:lvlJc w:val="left"/>
    </w:lvl>
  </w:abstractNum>
  <w:abstractNum w:abstractNumId="1" w15:restartNumberingAfterBreak="0">
    <w:nsid w:val="4AD47D55"/>
    <w:multiLevelType w:val="multilevel"/>
    <w:tmpl w:val="4AD47D5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4F272C"/>
    <w:rsid w:val="00046E05"/>
    <w:rsid w:val="000615DD"/>
    <w:rsid w:val="000770E8"/>
    <w:rsid w:val="0009484C"/>
    <w:rsid w:val="000B7E7D"/>
    <w:rsid w:val="00183836"/>
    <w:rsid w:val="00191282"/>
    <w:rsid w:val="001B4293"/>
    <w:rsid w:val="00201A03"/>
    <w:rsid w:val="0020698C"/>
    <w:rsid w:val="002141F8"/>
    <w:rsid w:val="00223680"/>
    <w:rsid w:val="002A04B4"/>
    <w:rsid w:val="002C4C6F"/>
    <w:rsid w:val="00367A80"/>
    <w:rsid w:val="003F40B8"/>
    <w:rsid w:val="004250D1"/>
    <w:rsid w:val="00474D9D"/>
    <w:rsid w:val="004A2A52"/>
    <w:rsid w:val="004F02B7"/>
    <w:rsid w:val="005B558F"/>
    <w:rsid w:val="005D2F50"/>
    <w:rsid w:val="00663A50"/>
    <w:rsid w:val="006B6A4C"/>
    <w:rsid w:val="006E4D35"/>
    <w:rsid w:val="006E6EA4"/>
    <w:rsid w:val="006F67F9"/>
    <w:rsid w:val="00725C57"/>
    <w:rsid w:val="00770DD6"/>
    <w:rsid w:val="00775577"/>
    <w:rsid w:val="007E50B1"/>
    <w:rsid w:val="008654A8"/>
    <w:rsid w:val="00880827"/>
    <w:rsid w:val="0088474A"/>
    <w:rsid w:val="008B45C9"/>
    <w:rsid w:val="009204DC"/>
    <w:rsid w:val="00967C30"/>
    <w:rsid w:val="009B2AB7"/>
    <w:rsid w:val="00A07F29"/>
    <w:rsid w:val="00A15EF7"/>
    <w:rsid w:val="00A46E47"/>
    <w:rsid w:val="00AD3309"/>
    <w:rsid w:val="00B342B9"/>
    <w:rsid w:val="00B41716"/>
    <w:rsid w:val="00B95C60"/>
    <w:rsid w:val="00BA189A"/>
    <w:rsid w:val="00BF7505"/>
    <w:rsid w:val="00CA177A"/>
    <w:rsid w:val="00CD62BA"/>
    <w:rsid w:val="00CF073E"/>
    <w:rsid w:val="00D06C76"/>
    <w:rsid w:val="00D33B07"/>
    <w:rsid w:val="00DB5E32"/>
    <w:rsid w:val="00DC2DE7"/>
    <w:rsid w:val="00DE60F6"/>
    <w:rsid w:val="00E243BF"/>
    <w:rsid w:val="00E55A75"/>
    <w:rsid w:val="00E650D8"/>
    <w:rsid w:val="00E95F91"/>
    <w:rsid w:val="00EE25B3"/>
    <w:rsid w:val="00EE53E2"/>
    <w:rsid w:val="00EE724B"/>
    <w:rsid w:val="00F1402A"/>
    <w:rsid w:val="00F37763"/>
    <w:rsid w:val="00F51A87"/>
    <w:rsid w:val="00F85057"/>
    <w:rsid w:val="00FA3F6A"/>
    <w:rsid w:val="00FA6CFF"/>
    <w:rsid w:val="21FD247F"/>
    <w:rsid w:val="318F606F"/>
    <w:rsid w:val="33952408"/>
    <w:rsid w:val="3E1F1DE2"/>
    <w:rsid w:val="400A1835"/>
    <w:rsid w:val="451F1A4B"/>
    <w:rsid w:val="4B20438B"/>
    <w:rsid w:val="5BE21E9F"/>
    <w:rsid w:val="664F272C"/>
    <w:rsid w:val="6D535020"/>
    <w:rsid w:val="73D22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3D02A3-F346-481C-8442-8F3FD5BF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3" w:lineRule="auto"/>
      <w:outlineLvl w:val="1"/>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qFormat/>
    <w:pPr>
      <w:spacing w:before="240" w:after="60"/>
      <w:jc w:val="center"/>
      <w:outlineLvl w:val="0"/>
    </w:pPr>
    <w:rPr>
      <w:rFonts w:asciiTheme="majorHAnsi" w:hAnsiTheme="majorHAnsi" w:cstheme="majorBidi"/>
      <w:b/>
      <w:bCs/>
      <w:sz w:val="32"/>
      <w:szCs w:val="32"/>
    </w:rPr>
  </w:style>
  <w:style w:type="character" w:styleId="a6">
    <w:name w:val="Strong"/>
    <w:qFormat/>
    <w:rPr>
      <w:rFonts w:eastAsia="微软雅黑"/>
      <w:b/>
      <w:bCs/>
      <w:sz w:val="28"/>
    </w:rPr>
  </w:style>
  <w:style w:type="character" w:styleId="a7">
    <w:name w:val="Hyperlink"/>
    <w:qFormat/>
    <w:rPr>
      <w:color w:val="0563C1"/>
      <w:u w:val="single"/>
    </w:rPr>
  </w:style>
  <w:style w:type="character" w:styleId="a8">
    <w:name w:val="annotation reference"/>
    <w:basedOn w:val="a0"/>
    <w:uiPriority w:val="99"/>
    <w:unhideWhenUsed/>
    <w:qFormat/>
    <w:rPr>
      <w:sz w:val="21"/>
      <w:szCs w:val="21"/>
    </w:rPr>
  </w:style>
  <w:style w:type="paragraph" w:styleId="a9">
    <w:name w:val="List Paragraph"/>
    <w:basedOn w:val="a"/>
    <w:uiPriority w:val="99"/>
    <w:qFormat/>
    <w:pPr>
      <w:ind w:firstLineChars="200" w:firstLine="420"/>
    </w:pPr>
  </w:style>
  <w:style w:type="character" w:customStyle="1" w:styleId="Char0">
    <w:name w:val="页眉 Char"/>
    <w:basedOn w:val="a0"/>
    <w:link w:val="a4"/>
    <w:qFormat/>
    <w:rPr>
      <w:rFonts w:ascii="Calibri" w:eastAsia="宋体" w:hAnsi="Calibri" w:cs="Calibri"/>
      <w:kern w:val="2"/>
      <w:sz w:val="18"/>
      <w:szCs w:val="18"/>
    </w:rPr>
  </w:style>
  <w:style w:type="character" w:customStyle="1" w:styleId="Char">
    <w:name w:val="页脚 Char"/>
    <w:basedOn w:val="a0"/>
    <w:link w:val="a3"/>
    <w:uiPriority w:val="99"/>
    <w:qFormat/>
    <w:rPr>
      <w:rFonts w:ascii="Calibri" w:eastAsia="宋体" w:hAnsi="Calibri" w:cs="Calibri"/>
      <w:kern w:val="2"/>
      <w:sz w:val="18"/>
      <w:szCs w:val="18"/>
    </w:rPr>
  </w:style>
  <w:style w:type="character" w:customStyle="1" w:styleId="Char1">
    <w:name w:val="标题 Char"/>
    <w:basedOn w:val="a0"/>
    <w:link w:val="a5"/>
    <w:qFormat/>
    <w:rPr>
      <w:rFonts w:asciiTheme="majorHAnsi" w:eastAsia="宋体" w:hAnsiTheme="majorHAnsi" w:cstheme="majorBidi"/>
      <w:b/>
      <w:bCs/>
      <w:kern w:val="2"/>
      <w:sz w:val="32"/>
      <w:szCs w:val="32"/>
    </w:rPr>
  </w:style>
  <w:style w:type="character" w:customStyle="1" w:styleId="1Char">
    <w:name w:val="标题 1 Char"/>
    <w:basedOn w:val="a0"/>
    <w:link w:val="1"/>
    <w:qFormat/>
    <w:rPr>
      <w:rFonts w:ascii="Calibri" w:eastAsia="宋体" w:hAnsi="Calibri" w:cs="Calibri"/>
      <w:b/>
      <w:bCs/>
      <w:kern w:val="44"/>
      <w:sz w:val="44"/>
      <w:szCs w:val="44"/>
    </w:rPr>
  </w:style>
  <w:style w:type="table" w:styleId="aa">
    <w:name w:val="Table Grid"/>
    <w:basedOn w:val="a1"/>
    <w:uiPriority w:val="59"/>
    <w:qFormat/>
    <w:rsid w:val="0088474A"/>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pbnu@bnu.edu.cn" TargetMode="External"/><Relationship Id="rId5" Type="http://schemas.openxmlformats.org/officeDocument/2006/relationships/webSettings" Target="webSettings.xml"/><Relationship Id="rId10" Type="http://schemas.openxmlformats.org/officeDocument/2006/relationships/hyperlink" Target="mailto:&#35831;&#22312;&#27719;&#27454;&#21333;&#19978;&#22791;&#27880;" TargetMode="External"/><Relationship Id="rId4" Type="http://schemas.openxmlformats.org/officeDocument/2006/relationships/settings" Target="settings.xml"/><Relationship Id="rId9" Type="http://schemas.openxmlformats.org/officeDocument/2006/relationships/hyperlink" Target="mailto:&#21457;&#36865;&#21040;&#37038;&#31665;edpbnu@bnu.edu.c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4</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—Yuannnnn^</dc:creator>
  <cp:lastModifiedBy>dell</cp:lastModifiedBy>
  <cp:revision>5</cp:revision>
  <dcterms:created xsi:type="dcterms:W3CDTF">2018-10-09T07:37:00Z</dcterms:created>
  <dcterms:modified xsi:type="dcterms:W3CDTF">2018-10-09T08:51:00Z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