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79FC" w14:textId="77777777" w:rsidR="007B0487" w:rsidRDefault="007B0487" w:rsidP="007B0487">
      <w:pPr>
        <w:spacing w:line="560" w:lineRule="exact"/>
        <w:ind w:left="3520" w:hangingChars="800" w:hanging="352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曾宪梓教育基金会简介</w:t>
      </w:r>
    </w:p>
    <w:p w14:paraId="799EAA36" w14:textId="77777777" w:rsidR="007B0487" w:rsidRDefault="007B0487" w:rsidP="007B0487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14:paraId="56F4C883" w14:textId="77777777" w:rsidR="007B0487" w:rsidRDefault="007B0487" w:rsidP="007B048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1992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，全国人大常委，香港金利来集团有限公司董事局主席曾宪梓博士，为促进教育事业发展，慷慨捐赠一亿港币，与教育部合作，设立曾宪梓教育基金会。基金会秉承振兴中华，培育英才之宗旨，实施教育奖励项目。</w:t>
      </w:r>
    </w:p>
    <w:p w14:paraId="07BD1CD7" w14:textId="77777777" w:rsidR="007B0487" w:rsidRDefault="007B0487" w:rsidP="007B048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基金会成立之初，为鼓励更多的优秀人才从事师范教育，实施了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奖励优秀教师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计划。</w:t>
      </w:r>
      <w:r>
        <w:rPr>
          <w:rFonts w:ascii="Times New Roman" w:eastAsia="仿宋_GB2312" w:hAnsi="Times New Roman" w:cs="Times New Roman"/>
          <w:sz w:val="32"/>
          <w:szCs w:val="32"/>
        </w:rPr>
        <w:t>1993</w:t>
      </w:r>
      <w:r>
        <w:rPr>
          <w:rFonts w:ascii="Times New Roman" w:eastAsia="仿宋_GB2312" w:hAnsi="Times New Roman" w:cs="Times New Roman"/>
          <w:sz w:val="32"/>
          <w:szCs w:val="32"/>
        </w:rPr>
        <w:t>年至</w:t>
      </w:r>
      <w:r>
        <w:rPr>
          <w:rFonts w:ascii="Times New Roman" w:eastAsia="仿宋_GB2312" w:hAnsi="Times New Roman" w:cs="Times New Roman"/>
          <w:sz w:val="32"/>
          <w:szCs w:val="32"/>
        </w:rPr>
        <w:t>1999</w:t>
      </w:r>
      <w:r>
        <w:rPr>
          <w:rFonts w:ascii="Times New Roman" w:eastAsia="仿宋_GB2312" w:hAnsi="Times New Roman" w:cs="Times New Roman"/>
          <w:sz w:val="32"/>
          <w:szCs w:val="32"/>
        </w:rPr>
        <w:t>年，奖励全国各类师范院校的优秀教师计</w:t>
      </w:r>
      <w:r>
        <w:rPr>
          <w:rFonts w:ascii="Times New Roman" w:eastAsia="仿宋_GB2312" w:hAnsi="Times New Roman" w:cs="Times New Roman"/>
          <w:sz w:val="32"/>
          <w:szCs w:val="32"/>
        </w:rPr>
        <w:t>7028</w:t>
      </w:r>
      <w:r>
        <w:rPr>
          <w:rFonts w:ascii="Times New Roman" w:eastAsia="仿宋_GB2312" w:hAnsi="Times New Roman" w:cs="Times New Roman"/>
          <w:sz w:val="32"/>
          <w:szCs w:val="32"/>
        </w:rPr>
        <w:t>人，奖金总额达</w:t>
      </w:r>
      <w:r>
        <w:rPr>
          <w:rFonts w:ascii="Times New Roman" w:eastAsia="仿宋_GB2312" w:hAnsi="Times New Roman" w:cs="Times New Roman"/>
          <w:sz w:val="32"/>
          <w:szCs w:val="32"/>
        </w:rPr>
        <w:t>4502</w:t>
      </w:r>
      <w:r>
        <w:rPr>
          <w:rFonts w:ascii="Times New Roman" w:eastAsia="仿宋_GB2312" w:hAnsi="Times New Roman" w:cs="Times New Roman"/>
          <w:sz w:val="32"/>
          <w:szCs w:val="32"/>
        </w:rPr>
        <w:t>万元人民币。</w:t>
      </w:r>
    </w:p>
    <w:p w14:paraId="7D081003" w14:textId="77777777" w:rsidR="007B0487" w:rsidRDefault="007B0487" w:rsidP="007B048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sz w:val="32"/>
          <w:szCs w:val="32"/>
        </w:rPr>
        <w:t>年起，为支持家境贫寒、品学兼优的大学生完成学业，基金会决定实施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优秀大学生奖励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计划，奖励在内地高等院校就读的优秀贫困大学生。</w:t>
      </w: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sz w:val="32"/>
          <w:szCs w:val="32"/>
        </w:rPr>
        <w:t>年至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年，基金会共奖励了</w:t>
      </w:r>
      <w:r>
        <w:rPr>
          <w:rFonts w:ascii="Times New Roman" w:eastAsia="仿宋_GB2312" w:hAnsi="Times New Roman" w:cs="Times New Roman"/>
          <w:sz w:val="32"/>
          <w:szCs w:val="32"/>
        </w:rPr>
        <w:t>38</w:t>
      </w:r>
      <w:r>
        <w:rPr>
          <w:rFonts w:ascii="Times New Roman" w:eastAsia="仿宋_GB2312" w:hAnsi="Times New Roman" w:cs="Times New Roman"/>
          <w:sz w:val="32"/>
          <w:szCs w:val="32"/>
        </w:rPr>
        <w:t>所内地高校优秀贫困大学生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4360</w:t>
      </w:r>
      <w:r>
        <w:rPr>
          <w:rFonts w:ascii="Times New Roman" w:eastAsia="仿宋_GB2312" w:hAnsi="Times New Roman" w:cs="Times New Roman"/>
          <w:sz w:val="32"/>
          <w:szCs w:val="32"/>
        </w:rPr>
        <w:t>人次，资助总额超过</w:t>
      </w: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39</w:t>
      </w:r>
      <w:r>
        <w:rPr>
          <w:rFonts w:ascii="Times New Roman" w:eastAsia="仿宋_GB2312" w:hAnsi="Times New Roman" w:cs="Times New Roman"/>
          <w:sz w:val="32"/>
          <w:szCs w:val="32"/>
        </w:rPr>
        <w:t>亿元人民币。</w:t>
      </w:r>
    </w:p>
    <w:p w14:paraId="395B2DDD" w14:textId="77777777" w:rsidR="007B0487" w:rsidRDefault="007B0487" w:rsidP="007B048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年，在基金会成立二十周年之际，曾宪梓先生以基金会名义捐赠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万港币，通过国家教育部设立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曾宪梓教育基金会滇西边境山区小学援建项目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用于滇西边境山区小学教学和生活用房的建设；以曾宪梓个人名义分别向北京大学、天津大学、中山大学、北京航空航天大学、嘉应学院、广东梅州市梅县东山中学各捐赠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万港币，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向梅州市曾宪梓中学、梅县宪梓中学、梅州市梅江区乐育中学共同捐赠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万港币，</w:t>
      </w:r>
      <w:r>
        <w:rPr>
          <w:rFonts w:ascii="Times New Roman" w:eastAsia="仿宋_GB2312" w:hAnsi="Times New Roman" w:cs="Times New Roman"/>
          <w:sz w:val="32"/>
          <w:szCs w:val="32"/>
        </w:rPr>
        <w:t>向宁夏大学捐赠</w:t>
      </w:r>
      <w:r>
        <w:rPr>
          <w:rFonts w:ascii="Times New Roman" w:eastAsia="仿宋_GB2312" w:hAnsi="Times New Roman" w:cs="Times New Roman"/>
          <w:sz w:val="32"/>
          <w:szCs w:val="32"/>
        </w:rPr>
        <w:t>500</w:t>
      </w:r>
      <w:r>
        <w:rPr>
          <w:rFonts w:ascii="Times New Roman" w:eastAsia="仿宋_GB2312" w:hAnsi="Times New Roman" w:cs="Times New Roman"/>
          <w:sz w:val="32"/>
          <w:szCs w:val="32"/>
        </w:rPr>
        <w:t>万港币；以曾智明、曾智雄名义向中国青年政治学院捐赠</w:t>
      </w:r>
      <w:r>
        <w:rPr>
          <w:rFonts w:ascii="Times New Roman" w:eastAsia="仿宋_GB2312" w:hAnsi="Times New Roman" w:cs="Times New Roman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sz w:val="32"/>
          <w:szCs w:val="32"/>
        </w:rPr>
        <w:t>万人民币，用于支持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上述学校教育事业的发展。</w:t>
      </w:r>
    </w:p>
    <w:p w14:paraId="79FB4AFA" w14:textId="77777777" w:rsidR="007B0487" w:rsidRDefault="007B0487" w:rsidP="007B0487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基金会成立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年来，曾宪梓教育基金会本着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振兴中华，培育英才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宗旨，截至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月，据不完全统计，资助内地教育事业的善款超过</w:t>
      </w: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亿元人民币，在尊师重教、扶困助学等方面发挥了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重要</w:t>
      </w:r>
      <w:r>
        <w:rPr>
          <w:rFonts w:ascii="Times New Roman" w:eastAsia="仿宋_GB2312" w:hAnsi="Times New Roman" w:cs="Times New Roman"/>
          <w:sz w:val="32"/>
          <w:szCs w:val="32"/>
        </w:rPr>
        <w:t>的作用，为促进国家教育事业发展做出了积极的贡献。</w:t>
      </w:r>
    </w:p>
    <w:p w14:paraId="531A7293" w14:textId="77777777" w:rsidR="006946B4" w:rsidRPr="007B0487" w:rsidRDefault="006946B4"/>
    <w:sectPr w:rsidR="006946B4" w:rsidRPr="007B0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87"/>
    <w:rsid w:val="000D485B"/>
    <w:rsid w:val="002468FB"/>
    <w:rsid w:val="004B6FB0"/>
    <w:rsid w:val="006946B4"/>
    <w:rsid w:val="007B0487"/>
    <w:rsid w:val="008D537E"/>
    <w:rsid w:val="00AD270F"/>
    <w:rsid w:val="00D4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32D8"/>
  <w15:chartTrackingRefBased/>
  <w15:docId w15:val="{DFEA8E22-A421-43B6-B62D-DF172D55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笳力</dc:creator>
  <cp:keywords/>
  <dc:description/>
  <cp:lastModifiedBy>王 笳力</cp:lastModifiedBy>
  <cp:revision>1</cp:revision>
  <dcterms:created xsi:type="dcterms:W3CDTF">2022-10-03T03:17:00Z</dcterms:created>
  <dcterms:modified xsi:type="dcterms:W3CDTF">2022-10-03T03:18:00Z</dcterms:modified>
</cp:coreProperties>
</file>